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3A4F2" w14:textId="62AD665C" w:rsidR="00440693" w:rsidRPr="004C4A42" w:rsidRDefault="004C4A42">
      <w:pPr>
        <w:rPr>
          <w:color w:val="000000" w:themeColor="text1"/>
        </w:rPr>
      </w:pPr>
      <w:r>
        <w:rPr>
          <w:color w:val="000000" w:themeColor="text1"/>
        </w:rPr>
        <w:t>LCAP 4-p</w:t>
      </w:r>
      <w:r w:rsidR="001F404F" w:rsidRPr="004C4A42">
        <w:rPr>
          <w:color w:val="000000" w:themeColor="text1"/>
        </w:rPr>
        <w:t>ager</w:t>
      </w:r>
    </w:p>
    <w:p w14:paraId="256BC1A4" w14:textId="77777777" w:rsidR="001F404F" w:rsidRPr="004C4A42" w:rsidRDefault="001F404F">
      <w:pPr>
        <w:rPr>
          <w:color w:val="000000" w:themeColor="text1"/>
        </w:rPr>
      </w:pPr>
    </w:p>
    <w:p w14:paraId="0EED4CC2" w14:textId="40A6548A" w:rsidR="00A3479C" w:rsidRPr="004C4A42" w:rsidRDefault="00A3479C">
      <w:pPr>
        <w:rPr>
          <w:color w:val="000000" w:themeColor="text1"/>
        </w:rPr>
      </w:pPr>
      <w:r w:rsidRPr="004C4A42">
        <w:rPr>
          <w:color w:val="000000" w:themeColor="text1"/>
        </w:rPr>
        <w:t>Overview</w:t>
      </w:r>
    </w:p>
    <w:p w14:paraId="54AC9E61" w14:textId="606A3AAE" w:rsidR="00B24F9C" w:rsidRPr="004C4A42" w:rsidRDefault="00B24F9C" w:rsidP="00B24F9C">
      <w:pPr>
        <w:pStyle w:val="NormalWeb"/>
        <w:rPr>
          <w:rFonts w:asciiTheme="minorHAnsi" w:hAnsiTheme="minorHAnsi"/>
        </w:rPr>
      </w:pPr>
      <w:r w:rsidRPr="004C4A42">
        <w:rPr>
          <w:rFonts w:asciiTheme="minorHAnsi" w:hAnsiTheme="minorHAnsi"/>
        </w:rPr>
        <w:t xml:space="preserve">Our LCAP describes our overall vision for students, annual goals and specific actions the we will take to achieve the vision and goals. </w:t>
      </w:r>
    </w:p>
    <w:p w14:paraId="7D44E21A" w14:textId="050AF10F" w:rsidR="00B24F9C" w:rsidRPr="004C4A42" w:rsidRDefault="00B24F9C" w:rsidP="00B24F9C">
      <w:pPr>
        <w:pStyle w:val="NormalWeb"/>
        <w:rPr>
          <w:rFonts w:asciiTheme="minorHAnsi" w:hAnsiTheme="minorHAnsi"/>
        </w:rPr>
      </w:pPr>
      <w:r w:rsidRPr="004C4A42">
        <w:rPr>
          <w:rFonts w:asciiTheme="minorHAnsi" w:hAnsiTheme="minorHAnsi"/>
        </w:rPr>
        <w:t>The LCAPs must focus on eight areas identified as state priorities. The plans will also demonstrate how our budget will help achie</w:t>
      </w:r>
      <w:bookmarkStart w:id="0" w:name="_GoBack"/>
      <w:bookmarkEnd w:id="0"/>
      <w:r w:rsidRPr="004C4A42">
        <w:rPr>
          <w:rFonts w:asciiTheme="minorHAnsi" w:hAnsiTheme="minorHAnsi"/>
        </w:rPr>
        <w:t xml:space="preserve">ve the goals, and assess each year how well the strategies in the plan were able to improve outcomes. </w:t>
      </w:r>
      <w:r w:rsidR="005855A2">
        <w:rPr>
          <w:rFonts w:asciiTheme="minorHAnsi" w:hAnsiTheme="minorHAnsi"/>
        </w:rPr>
        <w:t xml:space="preserve">The LCAP is due on July 3. I’ll will start incorporating feedback after our board meeting. In this document you will find the major changes made for this year’s LCAP as well as the outcomes and goals we have committed to. </w:t>
      </w:r>
    </w:p>
    <w:p w14:paraId="6FA3A627" w14:textId="0C3208C0" w:rsidR="00B24F9C" w:rsidRPr="004C4A42" w:rsidRDefault="00B24F9C" w:rsidP="00B24F9C">
      <w:pPr>
        <w:pStyle w:val="NormalWeb"/>
        <w:rPr>
          <w:rFonts w:asciiTheme="minorHAnsi" w:hAnsiTheme="minorHAnsi"/>
        </w:rPr>
      </w:pPr>
      <w:r w:rsidRPr="004C4A42">
        <w:rPr>
          <w:rFonts w:asciiTheme="minorHAnsi" w:hAnsiTheme="minorHAnsi"/>
        </w:rPr>
        <w:t>Changes to 17-18 LCAP</w:t>
      </w:r>
    </w:p>
    <w:p w14:paraId="742A0C98" w14:textId="28262BD9" w:rsidR="00B24F9C" w:rsidRPr="004C4A42" w:rsidRDefault="00B24F9C" w:rsidP="00B24F9C">
      <w:pPr>
        <w:pStyle w:val="NormalWeb"/>
        <w:numPr>
          <w:ilvl w:val="0"/>
          <w:numId w:val="9"/>
        </w:numPr>
        <w:rPr>
          <w:rFonts w:asciiTheme="minorHAnsi" w:hAnsiTheme="minorHAnsi"/>
        </w:rPr>
      </w:pPr>
      <w:r w:rsidRPr="004C4A42">
        <w:rPr>
          <w:rFonts w:asciiTheme="minorHAnsi" w:hAnsiTheme="minorHAnsi"/>
        </w:rPr>
        <w:t xml:space="preserve">Decreased administration budget </w:t>
      </w:r>
      <w:proofErr w:type="gramStart"/>
      <w:r w:rsidRPr="004C4A42">
        <w:rPr>
          <w:rFonts w:asciiTheme="minorHAnsi" w:hAnsiTheme="minorHAnsi"/>
        </w:rPr>
        <w:t>line(</w:t>
      </w:r>
      <w:proofErr w:type="gramEnd"/>
      <w:r w:rsidRPr="004C4A42">
        <w:rPr>
          <w:rFonts w:asciiTheme="minorHAnsi" w:hAnsiTheme="minorHAnsi"/>
        </w:rPr>
        <w:t>eliminated Dean of Students position). Money from this position has moved to teacher salaries budget line and will allow us to have a Co-teacher</w:t>
      </w:r>
      <w:r w:rsidR="003D5B4B" w:rsidRPr="004C4A42">
        <w:rPr>
          <w:rFonts w:asciiTheme="minorHAnsi" w:hAnsiTheme="minorHAnsi"/>
        </w:rPr>
        <w:t xml:space="preserve"> in 2/3. This will allow us to set a 1</w:t>
      </w:r>
      <w:r w:rsidR="003D5B4B" w:rsidRPr="004C4A42">
        <w:rPr>
          <w:rFonts w:asciiTheme="minorHAnsi" w:hAnsiTheme="minorHAnsi"/>
          <w:vertAlign w:val="superscript"/>
        </w:rPr>
        <w:t>st</w:t>
      </w:r>
      <w:r w:rsidR="003D5B4B" w:rsidRPr="004C4A42">
        <w:rPr>
          <w:rFonts w:asciiTheme="minorHAnsi" w:hAnsiTheme="minorHAnsi"/>
        </w:rPr>
        <w:t xml:space="preserve"> year teacher </w:t>
      </w:r>
      <w:r w:rsidR="00AA4239" w:rsidRPr="004C4A42">
        <w:rPr>
          <w:rFonts w:asciiTheme="minorHAnsi" w:hAnsiTheme="minorHAnsi"/>
        </w:rPr>
        <w:t xml:space="preserve">up </w:t>
      </w:r>
      <w:r w:rsidR="003D5B4B" w:rsidRPr="004C4A42">
        <w:rPr>
          <w:rFonts w:asciiTheme="minorHAnsi" w:hAnsiTheme="minorHAnsi"/>
        </w:rPr>
        <w:t xml:space="preserve">for success and provide a leadership opportunity for a high performing teacher leader. </w:t>
      </w:r>
    </w:p>
    <w:p w14:paraId="659F6D23" w14:textId="607A4C2F" w:rsidR="00AA4239" w:rsidRPr="004C4A42" w:rsidRDefault="003D5B4B" w:rsidP="00B24F9C">
      <w:pPr>
        <w:pStyle w:val="NormalWeb"/>
        <w:numPr>
          <w:ilvl w:val="0"/>
          <w:numId w:val="9"/>
        </w:numPr>
        <w:rPr>
          <w:rFonts w:asciiTheme="minorHAnsi" w:hAnsiTheme="minorHAnsi"/>
        </w:rPr>
      </w:pPr>
      <w:r w:rsidRPr="004C4A42">
        <w:rPr>
          <w:rFonts w:asciiTheme="minorHAnsi" w:hAnsiTheme="minorHAnsi"/>
        </w:rPr>
        <w:t xml:space="preserve">Discontinued relationship with outside counseling organization and increased our school Psychologist from a point .2 to a .3 FTE. The change will allow us to provide high quality counseling services two times a </w:t>
      </w:r>
      <w:r w:rsidR="00AA4239" w:rsidRPr="004C4A42">
        <w:rPr>
          <w:rFonts w:asciiTheme="minorHAnsi" w:hAnsiTheme="minorHAnsi"/>
        </w:rPr>
        <w:t xml:space="preserve">week and provide more consistency for student services. </w:t>
      </w:r>
    </w:p>
    <w:p w14:paraId="7684C5B9" w14:textId="08011EDB" w:rsidR="00AA4239" w:rsidRPr="004C4A42" w:rsidRDefault="00593AFE" w:rsidP="00B24F9C">
      <w:pPr>
        <w:pStyle w:val="NormalWeb"/>
        <w:numPr>
          <w:ilvl w:val="0"/>
          <w:numId w:val="9"/>
        </w:numPr>
        <w:rPr>
          <w:rFonts w:asciiTheme="minorHAnsi" w:hAnsiTheme="minorHAnsi"/>
        </w:rPr>
      </w:pPr>
      <w:r w:rsidRPr="004C4A42">
        <w:rPr>
          <w:rFonts w:asciiTheme="minorHAnsi" w:hAnsiTheme="minorHAnsi"/>
        </w:rPr>
        <w:t>Purchase of new assessment and data platform. We purchased Illuminate two years ago and did not meet the needs of our school. I</w:t>
      </w:r>
      <w:r w:rsidR="004C4A42">
        <w:rPr>
          <w:rFonts w:asciiTheme="minorHAnsi" w:hAnsiTheme="minorHAnsi"/>
        </w:rPr>
        <w:t>n</w:t>
      </w:r>
      <w:r w:rsidRPr="004C4A42">
        <w:rPr>
          <w:rFonts w:asciiTheme="minorHAnsi" w:hAnsiTheme="minorHAnsi"/>
        </w:rPr>
        <w:t xml:space="preserve"> consulting with </w:t>
      </w:r>
      <w:proofErr w:type="spellStart"/>
      <w:r w:rsidRPr="004C4A42">
        <w:rPr>
          <w:rFonts w:asciiTheme="minorHAnsi" w:hAnsiTheme="minorHAnsi"/>
        </w:rPr>
        <w:t>Edtec</w:t>
      </w:r>
      <w:proofErr w:type="spellEnd"/>
      <w:r w:rsidRPr="004C4A42">
        <w:rPr>
          <w:rFonts w:asciiTheme="minorHAnsi" w:hAnsiTheme="minorHAnsi"/>
        </w:rPr>
        <w:t xml:space="preserve"> we have chosen to move forward </w:t>
      </w:r>
      <w:proofErr w:type="spellStart"/>
      <w:r w:rsidRPr="004C4A42">
        <w:rPr>
          <w:rFonts w:asciiTheme="minorHAnsi" w:hAnsiTheme="minorHAnsi"/>
        </w:rPr>
        <w:t>IOinsight</w:t>
      </w:r>
      <w:proofErr w:type="spellEnd"/>
      <w:r w:rsidRPr="004C4A42">
        <w:rPr>
          <w:rFonts w:asciiTheme="minorHAnsi" w:hAnsiTheme="minorHAnsi"/>
        </w:rPr>
        <w:t xml:space="preserve"> next year. </w:t>
      </w:r>
      <w:r w:rsidR="004C4A42">
        <w:rPr>
          <w:rFonts w:asciiTheme="minorHAnsi" w:hAnsiTheme="minorHAnsi"/>
        </w:rPr>
        <w:t xml:space="preserve">This seems highly likely to meet our needs and the cost is considerably less. </w:t>
      </w:r>
    </w:p>
    <w:p w14:paraId="76424F6A" w14:textId="302AD6F2" w:rsidR="003D5B4B" w:rsidRPr="004C4A42" w:rsidRDefault="00AA4239" w:rsidP="00AA4239">
      <w:pPr>
        <w:pStyle w:val="NormalWeb"/>
        <w:ind w:left="720"/>
        <w:rPr>
          <w:rFonts w:asciiTheme="minorHAnsi" w:hAnsiTheme="minorHAnsi"/>
        </w:rPr>
      </w:pPr>
      <w:r w:rsidRPr="004C4A42">
        <w:rPr>
          <w:rFonts w:asciiTheme="minorHAnsi" w:hAnsiTheme="minorHAnsi"/>
        </w:rPr>
        <w:t xml:space="preserve"> </w:t>
      </w:r>
    </w:p>
    <w:p w14:paraId="31F06F72" w14:textId="69341A99" w:rsidR="001F404F" w:rsidRPr="004C4A42" w:rsidRDefault="001F404F">
      <w:pPr>
        <w:rPr>
          <w:color w:val="000000" w:themeColor="text1"/>
        </w:rPr>
      </w:pPr>
      <w:r w:rsidRPr="004C4A42">
        <w:rPr>
          <w:color w:val="000000" w:themeColor="text1"/>
        </w:rPr>
        <w:t>Outcomes and goals</w:t>
      </w:r>
      <w:r w:rsidR="00A3479C" w:rsidRPr="004C4A42">
        <w:rPr>
          <w:color w:val="000000" w:themeColor="text1"/>
        </w:rPr>
        <w:t xml:space="preserve"> for 2017-18</w:t>
      </w:r>
      <w:r w:rsidRPr="004C4A42">
        <w:rPr>
          <w:color w:val="000000" w:themeColor="text1"/>
        </w:rPr>
        <w:t>:</w:t>
      </w:r>
    </w:p>
    <w:p w14:paraId="6FF02B19" w14:textId="77777777" w:rsidR="001F404F" w:rsidRPr="004C4A42" w:rsidRDefault="001F404F">
      <w:pPr>
        <w:rPr>
          <w:color w:val="000000" w:themeColor="text1"/>
        </w:rPr>
      </w:pPr>
    </w:p>
    <w:p w14:paraId="6BB2513F" w14:textId="77777777" w:rsidR="001F404F" w:rsidRPr="004C4A42" w:rsidRDefault="001F404F" w:rsidP="001F404F">
      <w:pPr>
        <w:rPr>
          <w:rFonts w:eastAsia="Calibri" w:cs="Calibri"/>
          <w:b/>
          <w:color w:val="000000" w:themeColor="text1"/>
          <w:sz w:val="22"/>
          <w:szCs w:val="22"/>
        </w:rPr>
      </w:pPr>
      <w:r w:rsidRPr="004C4A42">
        <w:rPr>
          <w:rFonts w:eastAsia="Calibri" w:cs="Calibri"/>
          <w:b/>
          <w:color w:val="000000" w:themeColor="text1"/>
          <w:sz w:val="22"/>
          <w:szCs w:val="22"/>
        </w:rPr>
        <w:t>Outcome #1:  Eliminate the achievement gap that currently exists between Africa American, Hispanic-Latino, Economically Disadvantaged, and Special Education Students and their peers</w:t>
      </w:r>
    </w:p>
    <w:p w14:paraId="32E3BEC5" w14:textId="77777777" w:rsidR="001F404F" w:rsidRPr="004C4A42" w:rsidRDefault="001F404F" w:rsidP="001F404F">
      <w:pPr>
        <w:rPr>
          <w:rFonts w:eastAsia="Calibri" w:cs="Calibri"/>
          <w:color w:val="000000" w:themeColor="text1"/>
          <w:sz w:val="22"/>
          <w:szCs w:val="22"/>
        </w:rPr>
      </w:pPr>
    </w:p>
    <w:p w14:paraId="661A6029" w14:textId="4AB6A2CA" w:rsidR="001F404F" w:rsidRPr="004C4A42" w:rsidRDefault="00E514EC" w:rsidP="001F404F">
      <w:pPr>
        <w:spacing w:line="331" w:lineRule="auto"/>
        <w:rPr>
          <w:rFonts w:eastAsia="Calibri" w:cs="Calibri"/>
          <w:color w:val="000000" w:themeColor="text1"/>
          <w:sz w:val="22"/>
          <w:szCs w:val="22"/>
        </w:rPr>
      </w:pPr>
      <w:r w:rsidRPr="004C4A42">
        <w:rPr>
          <w:rFonts w:eastAsia="Calibri" w:cs="Calibri"/>
          <w:color w:val="000000" w:themeColor="text1"/>
          <w:sz w:val="22"/>
          <w:szCs w:val="22"/>
        </w:rPr>
        <w:t>2017-18 SY G</w:t>
      </w:r>
      <w:r w:rsidR="001F404F" w:rsidRPr="004C4A42">
        <w:rPr>
          <w:rFonts w:eastAsia="Calibri" w:cs="Calibri"/>
          <w:color w:val="000000" w:themeColor="text1"/>
          <w:sz w:val="22"/>
          <w:szCs w:val="22"/>
        </w:rPr>
        <w:t>oals:</w:t>
      </w:r>
    </w:p>
    <w:p w14:paraId="01C48871" w14:textId="5C1BA3E6" w:rsidR="001F404F" w:rsidRPr="004C4A42" w:rsidRDefault="0048698E" w:rsidP="001F404F">
      <w:pPr>
        <w:pStyle w:val="ListParagraph"/>
        <w:numPr>
          <w:ilvl w:val="0"/>
          <w:numId w:val="3"/>
        </w:numPr>
        <w:spacing w:line="331" w:lineRule="auto"/>
        <w:rPr>
          <w:rFonts w:eastAsia="Calibri" w:cs="Calibri"/>
          <w:color w:val="000000" w:themeColor="text1"/>
          <w:sz w:val="22"/>
          <w:szCs w:val="22"/>
        </w:rPr>
      </w:pPr>
      <w:r w:rsidRPr="004C4A42">
        <w:rPr>
          <w:rFonts w:eastAsia="Calibri" w:cs="Calibri"/>
          <w:color w:val="000000" w:themeColor="text1"/>
          <w:sz w:val="22"/>
          <w:szCs w:val="22"/>
        </w:rPr>
        <w:t xml:space="preserve">(MPO-Math-2) </w:t>
      </w:r>
      <w:r w:rsidR="001F404F" w:rsidRPr="004C4A42">
        <w:rPr>
          <w:rFonts w:eastAsia="Calibri" w:cs="Calibri"/>
          <w:color w:val="000000" w:themeColor="text1"/>
          <w:sz w:val="22"/>
          <w:szCs w:val="22"/>
        </w:rPr>
        <w:t xml:space="preserve">Using matched student data, NOCCS will increase the percentage of students in all significant subgroups demonstrating one or more year’s growth on the Mathematics Portion of the SBAC. </w:t>
      </w:r>
    </w:p>
    <w:p w14:paraId="4EFDEAD6" w14:textId="4B668538" w:rsidR="001F404F" w:rsidRPr="004C4A42" w:rsidRDefault="00E514EC" w:rsidP="00D51BBA">
      <w:pPr>
        <w:pStyle w:val="ListParagraph"/>
        <w:numPr>
          <w:ilvl w:val="0"/>
          <w:numId w:val="3"/>
        </w:numPr>
        <w:spacing w:line="331" w:lineRule="auto"/>
        <w:rPr>
          <w:rFonts w:eastAsia="Calibri" w:cs="Calibri"/>
          <w:color w:val="000000" w:themeColor="text1"/>
          <w:sz w:val="22"/>
          <w:szCs w:val="22"/>
        </w:rPr>
      </w:pPr>
      <w:r w:rsidRPr="004C4A42">
        <w:rPr>
          <w:rFonts w:eastAsia="Calibri" w:cs="Calibri"/>
          <w:color w:val="000000" w:themeColor="text1"/>
          <w:sz w:val="22"/>
          <w:szCs w:val="22"/>
        </w:rPr>
        <w:t xml:space="preserve"> </w:t>
      </w:r>
      <w:r w:rsidR="001F404F" w:rsidRPr="004C4A42">
        <w:rPr>
          <w:rFonts w:eastAsia="Calibri" w:cs="Calibri"/>
          <w:color w:val="000000" w:themeColor="text1"/>
          <w:sz w:val="22"/>
          <w:szCs w:val="22"/>
        </w:rPr>
        <w:t xml:space="preserve">(MPO-ELA-2) Using matched student data, NOCCS will increase the percentage of students in all significant subgroups demonstrating one or more year’s growth on the ELA Portion of the SBAC. </w:t>
      </w:r>
    </w:p>
    <w:p w14:paraId="3891A67D" w14:textId="64FFFBAA" w:rsidR="001F404F" w:rsidRPr="004C4A42" w:rsidRDefault="00E514EC" w:rsidP="00D51BBA">
      <w:pPr>
        <w:pStyle w:val="ListParagraph"/>
        <w:numPr>
          <w:ilvl w:val="0"/>
          <w:numId w:val="3"/>
        </w:numPr>
        <w:spacing w:line="331" w:lineRule="auto"/>
        <w:rPr>
          <w:rFonts w:eastAsia="Calibri" w:cs="Calibri"/>
          <w:color w:val="000000" w:themeColor="text1"/>
          <w:sz w:val="22"/>
          <w:szCs w:val="22"/>
        </w:rPr>
      </w:pPr>
      <w:r w:rsidRPr="004C4A42">
        <w:rPr>
          <w:rFonts w:eastAsia="Calibri" w:cs="Calibri"/>
          <w:color w:val="000000" w:themeColor="text1"/>
          <w:sz w:val="22"/>
          <w:szCs w:val="22"/>
        </w:rPr>
        <w:t xml:space="preserve"> </w:t>
      </w:r>
      <w:r w:rsidR="001F404F" w:rsidRPr="004C4A42">
        <w:rPr>
          <w:rFonts w:eastAsia="Calibri" w:cs="Calibri"/>
          <w:color w:val="000000" w:themeColor="text1"/>
          <w:sz w:val="22"/>
          <w:szCs w:val="22"/>
        </w:rPr>
        <w:t>(MPO-ELL-1) NOCCS will achieve an ELL reclassification rate of at least 10% per year.</w:t>
      </w:r>
    </w:p>
    <w:p w14:paraId="46ACDB75" w14:textId="77777777" w:rsidR="001F404F" w:rsidRPr="004C4A42" w:rsidRDefault="001F404F" w:rsidP="001F404F">
      <w:pPr>
        <w:rPr>
          <w:rFonts w:eastAsia="Calibri" w:cs="Calibri"/>
          <w:color w:val="000000" w:themeColor="text1"/>
          <w:sz w:val="22"/>
          <w:szCs w:val="22"/>
        </w:rPr>
      </w:pPr>
    </w:p>
    <w:p w14:paraId="706BED5E" w14:textId="77777777" w:rsidR="001F404F" w:rsidRPr="004C4A42" w:rsidRDefault="00D51BBA">
      <w:pPr>
        <w:rPr>
          <w:color w:val="000000" w:themeColor="text1"/>
        </w:rPr>
      </w:pPr>
      <w:r w:rsidRPr="004C4A42">
        <w:rPr>
          <w:color w:val="000000" w:themeColor="text1"/>
        </w:rPr>
        <w:t xml:space="preserve"> </w:t>
      </w:r>
    </w:p>
    <w:p w14:paraId="777E357E" w14:textId="77777777" w:rsidR="00D51BBA" w:rsidRPr="004C4A42" w:rsidRDefault="00D51BBA" w:rsidP="00D51BBA">
      <w:pPr>
        <w:spacing w:line="331" w:lineRule="auto"/>
        <w:rPr>
          <w:rFonts w:eastAsia="Calibri" w:cs="Calibri"/>
          <w:b/>
          <w:color w:val="000000" w:themeColor="text1"/>
          <w:sz w:val="22"/>
          <w:szCs w:val="22"/>
        </w:rPr>
      </w:pPr>
      <w:r w:rsidRPr="004C4A42">
        <w:rPr>
          <w:rFonts w:eastAsia="Calibri" w:cs="Calibri"/>
          <w:b/>
          <w:color w:val="000000" w:themeColor="text1"/>
          <w:sz w:val="22"/>
          <w:szCs w:val="22"/>
        </w:rPr>
        <w:t>Outcome #2:  Develop, implement, support, and sustain a Response to Intervention (RTI) &amp; Full Inclusion Special Education Model that provides increased resources for struggling students.</w:t>
      </w:r>
    </w:p>
    <w:p w14:paraId="3BCC233A" w14:textId="77777777" w:rsidR="00E514EC" w:rsidRPr="004C4A42" w:rsidRDefault="00E514EC" w:rsidP="00E514EC">
      <w:pPr>
        <w:spacing w:line="331" w:lineRule="auto"/>
        <w:rPr>
          <w:rFonts w:eastAsia="Calibri" w:cs="Calibri"/>
          <w:color w:val="000000" w:themeColor="text1"/>
          <w:sz w:val="22"/>
          <w:szCs w:val="22"/>
        </w:rPr>
      </w:pPr>
      <w:r w:rsidRPr="004C4A42">
        <w:rPr>
          <w:rFonts w:eastAsia="Calibri" w:cs="Calibri"/>
          <w:color w:val="000000" w:themeColor="text1"/>
          <w:sz w:val="22"/>
          <w:szCs w:val="22"/>
        </w:rPr>
        <w:t>2017-18 SY Goals:</w:t>
      </w:r>
    </w:p>
    <w:p w14:paraId="3993F785" w14:textId="77777777" w:rsidR="00D51BBA" w:rsidRPr="004C4A42" w:rsidRDefault="00D51BBA">
      <w:pPr>
        <w:rPr>
          <w:color w:val="000000" w:themeColor="text1"/>
        </w:rPr>
      </w:pPr>
    </w:p>
    <w:p w14:paraId="7C8B72BE" w14:textId="510CEAFD" w:rsidR="00D51BBA" w:rsidRPr="004C4A42" w:rsidRDefault="00E514EC" w:rsidP="00D51BBA">
      <w:pPr>
        <w:pStyle w:val="ListParagraph"/>
        <w:numPr>
          <w:ilvl w:val="0"/>
          <w:numId w:val="2"/>
        </w:numPr>
        <w:spacing w:line="331" w:lineRule="auto"/>
        <w:rPr>
          <w:rFonts w:eastAsia="Calibri" w:cs="Calibri"/>
          <w:color w:val="000000" w:themeColor="text1"/>
          <w:sz w:val="22"/>
          <w:szCs w:val="22"/>
        </w:rPr>
      </w:pPr>
      <w:r w:rsidRPr="004C4A42">
        <w:rPr>
          <w:rFonts w:eastAsia="Calibri" w:cs="Calibri"/>
          <w:color w:val="000000" w:themeColor="text1"/>
          <w:sz w:val="22"/>
          <w:szCs w:val="22"/>
        </w:rPr>
        <w:t xml:space="preserve">(SP/LCAP-RTI/SPED-1) </w:t>
      </w:r>
      <w:r w:rsidR="00D51BBA" w:rsidRPr="004C4A42">
        <w:rPr>
          <w:rFonts w:eastAsia="Calibri" w:cs="Calibri"/>
          <w:color w:val="000000" w:themeColor="text1"/>
          <w:sz w:val="22"/>
          <w:szCs w:val="22"/>
        </w:rPr>
        <w:t xml:space="preserve">In 17-18, 50% of NOCCS students receiving RTI and/or Special Education services will meet or exceed 50% or more of their individual RTI/SPED (6 </w:t>
      </w:r>
      <w:proofErr w:type="gramStart"/>
      <w:r w:rsidR="00D51BBA" w:rsidRPr="004C4A42">
        <w:rPr>
          <w:rFonts w:eastAsia="Calibri" w:cs="Calibri"/>
          <w:color w:val="000000" w:themeColor="text1"/>
          <w:sz w:val="22"/>
          <w:szCs w:val="22"/>
        </w:rPr>
        <w:t>week</w:t>
      </w:r>
      <w:proofErr w:type="gramEnd"/>
      <w:r w:rsidR="00D51BBA" w:rsidRPr="004C4A42">
        <w:rPr>
          <w:rFonts w:eastAsia="Calibri" w:cs="Calibri"/>
          <w:color w:val="000000" w:themeColor="text1"/>
          <w:sz w:val="22"/>
          <w:szCs w:val="22"/>
        </w:rPr>
        <w:t xml:space="preserve"> to trimester) goals set as per the COST and/or IEP process</w:t>
      </w:r>
    </w:p>
    <w:p w14:paraId="0CBDE387" w14:textId="698965BB" w:rsidR="00D51BBA" w:rsidRPr="004C4A42" w:rsidRDefault="00D51BBA" w:rsidP="00D51BBA">
      <w:pPr>
        <w:pStyle w:val="ListParagraph"/>
        <w:numPr>
          <w:ilvl w:val="0"/>
          <w:numId w:val="2"/>
        </w:numPr>
        <w:spacing w:line="331" w:lineRule="auto"/>
        <w:rPr>
          <w:rFonts w:eastAsia="Calibri" w:cs="Calibri"/>
          <w:color w:val="000000" w:themeColor="text1"/>
          <w:sz w:val="22"/>
          <w:szCs w:val="22"/>
        </w:rPr>
      </w:pPr>
      <w:r w:rsidRPr="004C4A42">
        <w:rPr>
          <w:rFonts w:eastAsia="Calibri" w:cs="Calibri"/>
          <w:color w:val="000000" w:themeColor="text1"/>
          <w:sz w:val="22"/>
          <w:szCs w:val="22"/>
        </w:rPr>
        <w:t>(SP/LCAP-RTI</w:t>
      </w:r>
      <w:r w:rsidR="00E514EC" w:rsidRPr="004C4A42">
        <w:rPr>
          <w:rFonts w:eastAsia="Calibri" w:cs="Calibri"/>
          <w:color w:val="000000" w:themeColor="text1"/>
          <w:sz w:val="22"/>
          <w:szCs w:val="22"/>
        </w:rPr>
        <w:t xml:space="preserve">/SPED-2) </w:t>
      </w:r>
      <w:r w:rsidRPr="004C4A42">
        <w:rPr>
          <w:rFonts w:eastAsia="Calibri" w:cs="Calibri"/>
          <w:color w:val="000000" w:themeColor="text1"/>
          <w:sz w:val="22"/>
          <w:szCs w:val="22"/>
        </w:rPr>
        <w:t>By the end of the 2017-2018 academic year, NOCCS will continue to define and document its RTI/SPED model, including the production of a document and/or set of stakeholder (staff, board, and family) presentations.  By the end of each program year thereafter, NOCCS will update its RTI/SPED model through the production of an update of the document above and/or set of stakeholder presentations.</w:t>
      </w:r>
    </w:p>
    <w:p w14:paraId="6BCE794C" w14:textId="77777777" w:rsidR="001012E3" w:rsidRPr="004C4A42" w:rsidRDefault="001012E3" w:rsidP="001012E3">
      <w:pPr>
        <w:spacing w:line="331" w:lineRule="auto"/>
        <w:rPr>
          <w:rFonts w:eastAsia="Calibri" w:cs="Calibri"/>
          <w:i/>
          <w:color w:val="000000" w:themeColor="text1"/>
          <w:sz w:val="22"/>
          <w:szCs w:val="22"/>
        </w:rPr>
      </w:pPr>
    </w:p>
    <w:p w14:paraId="6B104ED8" w14:textId="77777777" w:rsidR="00D51BBA" w:rsidRPr="004C4A42" w:rsidRDefault="00D51BBA" w:rsidP="001012E3">
      <w:pPr>
        <w:spacing w:line="331" w:lineRule="auto"/>
        <w:rPr>
          <w:rFonts w:eastAsia="Calibri" w:cs="Calibri"/>
          <w:b/>
          <w:i/>
          <w:color w:val="000000" w:themeColor="text1"/>
          <w:sz w:val="22"/>
          <w:szCs w:val="22"/>
        </w:rPr>
      </w:pPr>
      <w:r w:rsidRPr="004C4A42">
        <w:rPr>
          <w:rFonts w:eastAsia="Calibri" w:cs="Calibri"/>
          <w:b/>
          <w:i/>
          <w:color w:val="000000" w:themeColor="text1"/>
          <w:sz w:val="22"/>
          <w:szCs w:val="22"/>
        </w:rPr>
        <w:t>Outcome #3:  Create and sustain an equitable, safe, respectful, collaborative, caring, and joyful school culture that prioritizes high expectations and excellent outcomes for all students</w:t>
      </w:r>
    </w:p>
    <w:p w14:paraId="20551DD1" w14:textId="77777777" w:rsidR="00E514EC" w:rsidRPr="004C4A42" w:rsidRDefault="00E514EC" w:rsidP="00E514EC">
      <w:pPr>
        <w:spacing w:line="331" w:lineRule="auto"/>
        <w:rPr>
          <w:rFonts w:eastAsia="Calibri" w:cs="Calibri"/>
          <w:color w:val="000000" w:themeColor="text1"/>
          <w:sz w:val="22"/>
          <w:szCs w:val="22"/>
        </w:rPr>
      </w:pPr>
      <w:r w:rsidRPr="004C4A42">
        <w:rPr>
          <w:rFonts w:eastAsia="Calibri" w:cs="Calibri"/>
          <w:color w:val="000000" w:themeColor="text1"/>
          <w:sz w:val="22"/>
          <w:szCs w:val="22"/>
        </w:rPr>
        <w:t>2017-18 SY Goals:</w:t>
      </w:r>
    </w:p>
    <w:p w14:paraId="604E28FE" w14:textId="77777777" w:rsidR="00E514EC" w:rsidRPr="004C4A42" w:rsidRDefault="00E514EC" w:rsidP="00E514EC">
      <w:pPr>
        <w:spacing w:line="331" w:lineRule="auto"/>
        <w:rPr>
          <w:rFonts w:eastAsia="Calibri" w:cs="Calibri"/>
          <w:color w:val="000000" w:themeColor="text1"/>
          <w:sz w:val="22"/>
          <w:szCs w:val="22"/>
        </w:rPr>
      </w:pPr>
    </w:p>
    <w:p w14:paraId="4C3B806C" w14:textId="7C659691" w:rsidR="001012E3" w:rsidRPr="004C4A42" w:rsidRDefault="00E514EC" w:rsidP="00E514EC">
      <w:pPr>
        <w:numPr>
          <w:ilvl w:val="0"/>
          <w:numId w:val="4"/>
        </w:numPr>
        <w:spacing w:line="331" w:lineRule="auto"/>
        <w:ind w:hanging="360"/>
        <w:contextualSpacing/>
        <w:rPr>
          <w:rFonts w:eastAsia="Calibri" w:cs="Calibri"/>
          <w:color w:val="000000" w:themeColor="text1"/>
          <w:sz w:val="22"/>
          <w:szCs w:val="22"/>
        </w:rPr>
      </w:pPr>
      <w:r w:rsidRPr="004C4A42">
        <w:rPr>
          <w:rFonts w:eastAsia="Calibri" w:cs="Calibri"/>
          <w:color w:val="000000" w:themeColor="text1"/>
          <w:sz w:val="22"/>
          <w:szCs w:val="22"/>
        </w:rPr>
        <w:t xml:space="preserve"> </w:t>
      </w:r>
      <w:r w:rsidR="001012E3" w:rsidRPr="004C4A42">
        <w:rPr>
          <w:rFonts w:eastAsia="Calibri" w:cs="Calibri"/>
          <w:color w:val="000000" w:themeColor="text1"/>
          <w:sz w:val="22"/>
          <w:szCs w:val="22"/>
        </w:rPr>
        <w:t>(MPO-GP/Climate-1): A baseline will be established for measuring proficiency as community members as measured by End of Year Graduate Profile – Engage in Community Rating on the NOCCS Progress Report</w:t>
      </w:r>
    </w:p>
    <w:p w14:paraId="21BA86AE" w14:textId="77777777" w:rsidR="001012E3" w:rsidRPr="004C4A42" w:rsidRDefault="001012E3" w:rsidP="001012E3">
      <w:pPr>
        <w:numPr>
          <w:ilvl w:val="0"/>
          <w:numId w:val="4"/>
        </w:numPr>
        <w:spacing w:line="331" w:lineRule="auto"/>
        <w:ind w:hanging="360"/>
        <w:contextualSpacing/>
        <w:rPr>
          <w:rFonts w:eastAsia="Calibri" w:cs="Calibri"/>
          <w:color w:val="000000" w:themeColor="text1"/>
          <w:sz w:val="22"/>
          <w:szCs w:val="22"/>
        </w:rPr>
      </w:pPr>
      <w:r w:rsidRPr="004C4A42">
        <w:rPr>
          <w:rFonts w:eastAsia="Calibri" w:cs="Calibri"/>
          <w:color w:val="000000" w:themeColor="text1"/>
          <w:sz w:val="22"/>
          <w:szCs w:val="22"/>
        </w:rPr>
        <w:t>MPO-GP/Climate-2): A baseline will be established for measuring proficiency as scholars as measured by End of Year Graduate Profile – Exemplify Rating on the NOCCS Progress Report</w:t>
      </w:r>
    </w:p>
    <w:p w14:paraId="0BCD73B7" w14:textId="77777777" w:rsidR="001012E3" w:rsidRPr="004C4A42" w:rsidRDefault="001012E3" w:rsidP="001012E3">
      <w:pPr>
        <w:numPr>
          <w:ilvl w:val="0"/>
          <w:numId w:val="4"/>
        </w:numPr>
        <w:spacing w:line="331" w:lineRule="auto"/>
        <w:ind w:hanging="360"/>
        <w:contextualSpacing/>
        <w:rPr>
          <w:rFonts w:eastAsia="Calibri" w:cs="Calibri"/>
          <w:color w:val="000000" w:themeColor="text1"/>
          <w:sz w:val="22"/>
          <w:szCs w:val="22"/>
        </w:rPr>
      </w:pPr>
      <w:r w:rsidRPr="004C4A42">
        <w:rPr>
          <w:rFonts w:eastAsia="Calibri" w:cs="Calibri"/>
          <w:color w:val="000000" w:themeColor="text1"/>
          <w:sz w:val="22"/>
          <w:szCs w:val="22"/>
        </w:rPr>
        <w:t>(MPO-Climate-5):  NOCCS will achieve an attendance rate of 96% for all significant subgroups.</w:t>
      </w:r>
    </w:p>
    <w:p w14:paraId="2F07BA7C" w14:textId="77777777" w:rsidR="001012E3" w:rsidRPr="004C4A42" w:rsidRDefault="001012E3" w:rsidP="001012E3">
      <w:pPr>
        <w:spacing w:line="331" w:lineRule="auto"/>
        <w:ind w:left="360"/>
        <w:contextualSpacing/>
        <w:rPr>
          <w:rFonts w:eastAsia="Calibri" w:cs="Calibri"/>
          <w:color w:val="000000" w:themeColor="text1"/>
          <w:sz w:val="22"/>
          <w:szCs w:val="22"/>
        </w:rPr>
      </w:pPr>
    </w:p>
    <w:p w14:paraId="5689F067" w14:textId="77777777" w:rsidR="001012E3" w:rsidRPr="004C4A42" w:rsidRDefault="00AF1654" w:rsidP="00AF1654">
      <w:pPr>
        <w:spacing w:line="331" w:lineRule="auto"/>
        <w:contextualSpacing/>
        <w:rPr>
          <w:rFonts w:eastAsia="Calibri" w:cs="Calibri"/>
          <w:b/>
          <w:color w:val="000000" w:themeColor="text1"/>
          <w:sz w:val="22"/>
          <w:szCs w:val="22"/>
        </w:rPr>
      </w:pPr>
      <w:r w:rsidRPr="004C4A42">
        <w:rPr>
          <w:rFonts w:eastAsia="Calibri" w:cs="Calibri"/>
          <w:b/>
          <w:color w:val="000000" w:themeColor="text1"/>
          <w:sz w:val="22"/>
          <w:szCs w:val="22"/>
        </w:rPr>
        <w:t>Outcome 4</w:t>
      </w:r>
      <w:r w:rsidR="001012E3" w:rsidRPr="004C4A42">
        <w:rPr>
          <w:rFonts w:eastAsia="Calibri" w:cs="Calibri"/>
          <w:b/>
          <w:color w:val="000000" w:themeColor="text1"/>
          <w:sz w:val="22"/>
          <w:szCs w:val="22"/>
        </w:rPr>
        <w:t>:  Implement a relevant, rigorous, and innovative common core aligned curriculum – with a particular focus on mathematics</w:t>
      </w:r>
    </w:p>
    <w:p w14:paraId="0FA35A3B" w14:textId="77777777" w:rsidR="00A3479C" w:rsidRPr="004C4A42" w:rsidRDefault="00A3479C" w:rsidP="00A3479C">
      <w:pPr>
        <w:spacing w:line="331" w:lineRule="auto"/>
        <w:rPr>
          <w:rFonts w:eastAsia="Calibri" w:cs="Calibri"/>
          <w:color w:val="000000" w:themeColor="text1"/>
          <w:sz w:val="22"/>
          <w:szCs w:val="22"/>
        </w:rPr>
      </w:pPr>
      <w:r w:rsidRPr="004C4A42">
        <w:rPr>
          <w:rFonts w:eastAsia="Calibri" w:cs="Calibri"/>
          <w:color w:val="000000" w:themeColor="text1"/>
          <w:sz w:val="22"/>
          <w:szCs w:val="22"/>
        </w:rPr>
        <w:t>2017-18 SY Goals:</w:t>
      </w:r>
    </w:p>
    <w:p w14:paraId="4948F9C8" w14:textId="77777777" w:rsidR="00A3479C" w:rsidRPr="004C4A42" w:rsidRDefault="00A3479C" w:rsidP="00AF1654">
      <w:pPr>
        <w:spacing w:line="331" w:lineRule="auto"/>
        <w:contextualSpacing/>
        <w:rPr>
          <w:rFonts w:eastAsia="Calibri" w:cs="Calibri"/>
          <w:b/>
          <w:color w:val="000000" w:themeColor="text1"/>
          <w:sz w:val="22"/>
          <w:szCs w:val="22"/>
        </w:rPr>
      </w:pPr>
    </w:p>
    <w:p w14:paraId="04D87298" w14:textId="77777777" w:rsidR="001012E3" w:rsidRPr="004C4A42" w:rsidRDefault="0048698E" w:rsidP="001012E3">
      <w:pPr>
        <w:numPr>
          <w:ilvl w:val="0"/>
          <w:numId w:val="5"/>
        </w:numPr>
        <w:spacing w:line="331" w:lineRule="auto"/>
        <w:ind w:hanging="360"/>
        <w:contextualSpacing/>
        <w:rPr>
          <w:rFonts w:eastAsia="Calibri" w:cs="Calibri"/>
          <w:color w:val="000000" w:themeColor="text1"/>
          <w:sz w:val="22"/>
          <w:szCs w:val="22"/>
        </w:rPr>
      </w:pPr>
      <w:r w:rsidRPr="004C4A42">
        <w:rPr>
          <w:rFonts w:eastAsia="Calibri" w:cs="Calibri"/>
          <w:color w:val="000000" w:themeColor="text1"/>
          <w:sz w:val="22"/>
          <w:szCs w:val="22"/>
        </w:rPr>
        <w:t xml:space="preserve">(MPO-Math-1) </w:t>
      </w:r>
      <w:r w:rsidR="001012E3" w:rsidRPr="004C4A42">
        <w:rPr>
          <w:rFonts w:eastAsia="Calibri" w:cs="Calibri"/>
          <w:color w:val="000000" w:themeColor="text1"/>
          <w:sz w:val="22"/>
          <w:szCs w:val="22"/>
        </w:rPr>
        <w:t>Using matched student data, NOCCS will increase the percentage of students demonstrating one or more year’s growth on the Mathematics Portion of the SBAC</w:t>
      </w:r>
    </w:p>
    <w:p w14:paraId="6114AB6C" w14:textId="536B4882" w:rsidR="001012E3" w:rsidRPr="004C4A42" w:rsidRDefault="00E514EC" w:rsidP="001012E3">
      <w:pPr>
        <w:numPr>
          <w:ilvl w:val="0"/>
          <w:numId w:val="5"/>
        </w:numPr>
        <w:spacing w:line="331" w:lineRule="auto"/>
        <w:ind w:hanging="360"/>
        <w:contextualSpacing/>
        <w:rPr>
          <w:rFonts w:eastAsia="Calibri" w:cs="Calibri"/>
          <w:color w:val="000000" w:themeColor="text1"/>
          <w:sz w:val="22"/>
          <w:szCs w:val="22"/>
        </w:rPr>
      </w:pPr>
      <w:r w:rsidRPr="004C4A42">
        <w:rPr>
          <w:rFonts w:eastAsia="Calibri" w:cs="Calibri"/>
          <w:color w:val="000000" w:themeColor="text1"/>
          <w:sz w:val="22"/>
          <w:szCs w:val="22"/>
        </w:rPr>
        <w:t xml:space="preserve"> </w:t>
      </w:r>
      <w:r w:rsidR="001012E3" w:rsidRPr="004C4A42">
        <w:rPr>
          <w:rFonts w:eastAsia="Calibri" w:cs="Calibri"/>
          <w:color w:val="000000" w:themeColor="text1"/>
          <w:sz w:val="22"/>
          <w:szCs w:val="22"/>
        </w:rPr>
        <w:t xml:space="preserve">(MPO-ELA-1) Using matched student data, NOCCS will increase the percentage of students demonstrating one or more year’s growth on the ELA Portion of the SBAC. </w:t>
      </w:r>
    </w:p>
    <w:p w14:paraId="592DFBBD" w14:textId="63CD3B5D" w:rsidR="001012E3" w:rsidRPr="004C4A42" w:rsidRDefault="00FC4C8E" w:rsidP="001012E3">
      <w:pPr>
        <w:numPr>
          <w:ilvl w:val="0"/>
          <w:numId w:val="5"/>
        </w:numPr>
        <w:ind w:hanging="360"/>
        <w:contextualSpacing/>
        <w:rPr>
          <w:rFonts w:eastAsia="Calibri" w:cs="Calibri"/>
          <w:color w:val="000000" w:themeColor="text1"/>
          <w:sz w:val="22"/>
          <w:szCs w:val="22"/>
        </w:rPr>
      </w:pPr>
      <w:r w:rsidRPr="004C4A42">
        <w:rPr>
          <w:rFonts w:eastAsia="Calibri" w:cs="Calibri"/>
          <w:color w:val="000000" w:themeColor="text1"/>
          <w:sz w:val="22"/>
          <w:szCs w:val="22"/>
        </w:rPr>
        <w:t xml:space="preserve">(SP/LCAP-Talent-4) </w:t>
      </w:r>
      <w:r w:rsidR="001012E3" w:rsidRPr="004C4A42">
        <w:rPr>
          <w:rFonts w:eastAsia="Calibri" w:cs="Calibri"/>
          <w:color w:val="000000" w:themeColor="text1"/>
          <w:sz w:val="22"/>
          <w:szCs w:val="22"/>
        </w:rPr>
        <w:t>60% of all Lead Teachers (in their second year of employment or above) will be trained in the TCRWP Reading Workshop Strategies &amp; Methods.</w:t>
      </w:r>
    </w:p>
    <w:p w14:paraId="541F6C95" w14:textId="77777777" w:rsidR="001012E3" w:rsidRPr="004C4A42" w:rsidRDefault="001012E3" w:rsidP="001012E3">
      <w:pPr>
        <w:spacing w:line="331" w:lineRule="auto"/>
        <w:ind w:left="360"/>
        <w:contextualSpacing/>
        <w:rPr>
          <w:rFonts w:eastAsia="Calibri" w:cs="Calibri"/>
          <w:b/>
          <w:color w:val="000000" w:themeColor="text1"/>
          <w:sz w:val="22"/>
          <w:szCs w:val="22"/>
        </w:rPr>
      </w:pPr>
    </w:p>
    <w:p w14:paraId="549571AF" w14:textId="77777777" w:rsidR="0048698E" w:rsidRPr="004C4A42" w:rsidRDefault="00AF1654" w:rsidP="0048698E">
      <w:pPr>
        <w:spacing w:line="331" w:lineRule="auto"/>
        <w:rPr>
          <w:rFonts w:eastAsia="Calibri" w:cs="Calibri"/>
          <w:b/>
          <w:color w:val="000000" w:themeColor="text1"/>
          <w:sz w:val="22"/>
          <w:szCs w:val="22"/>
        </w:rPr>
      </w:pPr>
      <w:r w:rsidRPr="004C4A42">
        <w:rPr>
          <w:rFonts w:eastAsia="Calibri" w:cs="Calibri"/>
          <w:b/>
          <w:color w:val="000000" w:themeColor="text1"/>
          <w:sz w:val="22"/>
          <w:szCs w:val="22"/>
        </w:rPr>
        <w:t>Outcome 5</w:t>
      </w:r>
      <w:r w:rsidR="0048698E" w:rsidRPr="004C4A42">
        <w:rPr>
          <w:rFonts w:eastAsia="Calibri" w:cs="Calibri"/>
          <w:b/>
          <w:color w:val="000000" w:themeColor="text1"/>
          <w:sz w:val="22"/>
          <w:szCs w:val="22"/>
        </w:rPr>
        <w:t xml:space="preserve">: “STEAM”-up our existing </w:t>
      </w:r>
      <w:proofErr w:type="spellStart"/>
      <w:r w:rsidR="0048698E" w:rsidRPr="004C4A42">
        <w:rPr>
          <w:rFonts w:eastAsia="Calibri" w:cs="Calibri"/>
          <w:b/>
          <w:color w:val="000000" w:themeColor="text1"/>
          <w:sz w:val="22"/>
          <w:szCs w:val="22"/>
        </w:rPr>
        <w:t>TfU</w:t>
      </w:r>
      <w:proofErr w:type="spellEnd"/>
      <w:r w:rsidR="0048698E" w:rsidRPr="004C4A42">
        <w:rPr>
          <w:rFonts w:eastAsia="Calibri" w:cs="Calibri"/>
          <w:b/>
          <w:color w:val="000000" w:themeColor="text1"/>
          <w:sz w:val="22"/>
          <w:szCs w:val="22"/>
        </w:rPr>
        <w:t xml:space="preserve"> (Teaching for Understanding/Interdisciplinary) curriculum</w:t>
      </w:r>
    </w:p>
    <w:p w14:paraId="08C9447B" w14:textId="77777777" w:rsidR="00A3479C" w:rsidRPr="004C4A42" w:rsidRDefault="00A3479C" w:rsidP="00A3479C">
      <w:pPr>
        <w:spacing w:line="331" w:lineRule="auto"/>
        <w:rPr>
          <w:rFonts w:eastAsia="Calibri" w:cs="Calibri"/>
          <w:color w:val="000000" w:themeColor="text1"/>
          <w:sz w:val="22"/>
          <w:szCs w:val="22"/>
        </w:rPr>
      </w:pPr>
      <w:r w:rsidRPr="004C4A42">
        <w:rPr>
          <w:rFonts w:eastAsia="Calibri" w:cs="Calibri"/>
          <w:color w:val="000000" w:themeColor="text1"/>
          <w:sz w:val="22"/>
          <w:szCs w:val="22"/>
        </w:rPr>
        <w:t>2017-18 SY Goals:</w:t>
      </w:r>
    </w:p>
    <w:p w14:paraId="54BD7354" w14:textId="77777777" w:rsidR="0048698E" w:rsidRPr="004C4A42" w:rsidRDefault="0048698E">
      <w:pPr>
        <w:rPr>
          <w:color w:val="000000" w:themeColor="text1"/>
        </w:rPr>
      </w:pPr>
    </w:p>
    <w:p w14:paraId="02FE5255" w14:textId="77777777" w:rsidR="0048698E" w:rsidRPr="004C4A42" w:rsidRDefault="0048698E" w:rsidP="0048698E">
      <w:pPr>
        <w:numPr>
          <w:ilvl w:val="0"/>
          <w:numId w:val="6"/>
        </w:numPr>
        <w:spacing w:line="331" w:lineRule="auto"/>
        <w:ind w:hanging="360"/>
        <w:contextualSpacing/>
        <w:rPr>
          <w:rFonts w:eastAsia="Calibri" w:cs="Calibri"/>
          <w:color w:val="000000" w:themeColor="text1"/>
          <w:sz w:val="22"/>
          <w:szCs w:val="22"/>
        </w:rPr>
      </w:pPr>
      <w:r w:rsidRPr="004C4A42">
        <w:rPr>
          <w:rFonts w:eastAsia="Calibri" w:cs="Calibri"/>
          <w:color w:val="000000" w:themeColor="text1"/>
          <w:sz w:val="22"/>
          <w:szCs w:val="22"/>
        </w:rPr>
        <w:t>(SP/LCAP-Students-</w:t>
      </w:r>
      <w:proofErr w:type="spellStart"/>
      <w:r w:rsidRPr="004C4A42">
        <w:rPr>
          <w:rFonts w:eastAsia="Calibri" w:cs="Calibri"/>
          <w:color w:val="000000" w:themeColor="text1"/>
          <w:sz w:val="22"/>
          <w:szCs w:val="22"/>
        </w:rPr>
        <w:t>TfU</w:t>
      </w:r>
      <w:proofErr w:type="spellEnd"/>
      <w:r w:rsidRPr="004C4A42">
        <w:rPr>
          <w:rFonts w:eastAsia="Calibri" w:cs="Calibri"/>
          <w:color w:val="000000" w:themeColor="text1"/>
          <w:sz w:val="22"/>
          <w:szCs w:val="22"/>
        </w:rPr>
        <w:t xml:space="preserve">/STEAM-1) NOCCS will map its existing K-8 </w:t>
      </w:r>
      <w:proofErr w:type="spellStart"/>
      <w:r w:rsidRPr="004C4A42">
        <w:rPr>
          <w:rFonts w:eastAsia="Calibri" w:cs="Calibri"/>
          <w:color w:val="000000" w:themeColor="text1"/>
          <w:sz w:val="22"/>
          <w:szCs w:val="22"/>
        </w:rPr>
        <w:t>TfU</w:t>
      </w:r>
      <w:proofErr w:type="spellEnd"/>
      <w:r w:rsidRPr="004C4A42">
        <w:rPr>
          <w:rFonts w:eastAsia="Calibri" w:cs="Calibri"/>
          <w:color w:val="000000" w:themeColor="text1"/>
          <w:sz w:val="22"/>
          <w:szCs w:val="22"/>
        </w:rPr>
        <w:t xml:space="preserve"> Scope and Sequence, at all grade level spans (year A and B).  Each K-8 </w:t>
      </w:r>
      <w:proofErr w:type="spellStart"/>
      <w:r w:rsidRPr="004C4A42">
        <w:rPr>
          <w:rFonts w:eastAsia="Calibri" w:cs="Calibri"/>
          <w:color w:val="000000" w:themeColor="text1"/>
          <w:sz w:val="22"/>
          <w:szCs w:val="22"/>
        </w:rPr>
        <w:t>TfU</w:t>
      </w:r>
      <w:proofErr w:type="spellEnd"/>
      <w:r w:rsidRPr="004C4A42">
        <w:rPr>
          <w:rFonts w:eastAsia="Calibri" w:cs="Calibri"/>
          <w:color w:val="000000" w:themeColor="text1"/>
          <w:sz w:val="22"/>
          <w:szCs w:val="22"/>
        </w:rPr>
        <w:t xml:space="preserve"> curriculum unit will be analyzed and evaluated related to its strengths and existing fit with STEAM principles/practices and the Next Generation Science Standards.  Grade level teams </w:t>
      </w:r>
      <w:r w:rsidRPr="004C4A42">
        <w:rPr>
          <w:rFonts w:eastAsia="Calibri" w:cs="Calibri"/>
          <w:b/>
          <w:i/>
          <w:color w:val="000000" w:themeColor="text1"/>
          <w:sz w:val="22"/>
          <w:szCs w:val="22"/>
        </w:rPr>
        <w:t>may elect</w:t>
      </w:r>
      <w:r w:rsidRPr="004C4A42">
        <w:rPr>
          <w:rFonts w:eastAsia="Calibri" w:cs="Calibri"/>
          <w:color w:val="000000" w:themeColor="text1"/>
          <w:sz w:val="22"/>
          <w:szCs w:val="22"/>
        </w:rPr>
        <w:t xml:space="preserve"> to revise/develop one </w:t>
      </w:r>
      <w:proofErr w:type="spellStart"/>
      <w:r w:rsidRPr="004C4A42">
        <w:rPr>
          <w:rFonts w:eastAsia="Calibri" w:cs="Calibri"/>
          <w:color w:val="000000" w:themeColor="text1"/>
          <w:sz w:val="22"/>
          <w:szCs w:val="22"/>
        </w:rPr>
        <w:t>TfU</w:t>
      </w:r>
      <w:proofErr w:type="spellEnd"/>
      <w:r w:rsidRPr="004C4A42">
        <w:rPr>
          <w:rFonts w:eastAsia="Calibri" w:cs="Calibri"/>
          <w:color w:val="000000" w:themeColor="text1"/>
          <w:sz w:val="22"/>
          <w:szCs w:val="22"/>
        </w:rPr>
        <w:t xml:space="preserve"> unit or pilot a new NGSS/STEAM in order to develop a deeper understanding of STEAM principles and/or Next Generation Science Standards.</w:t>
      </w:r>
    </w:p>
    <w:p w14:paraId="71A9412C" w14:textId="77777777" w:rsidR="0048698E" w:rsidRPr="004C4A42" w:rsidRDefault="00FC4C8E" w:rsidP="0048698E">
      <w:pPr>
        <w:numPr>
          <w:ilvl w:val="0"/>
          <w:numId w:val="6"/>
        </w:numPr>
        <w:spacing w:line="331" w:lineRule="auto"/>
        <w:ind w:hanging="360"/>
        <w:contextualSpacing/>
        <w:rPr>
          <w:rFonts w:eastAsia="Calibri" w:cs="Calibri"/>
          <w:color w:val="000000" w:themeColor="text1"/>
          <w:sz w:val="22"/>
          <w:szCs w:val="22"/>
        </w:rPr>
      </w:pPr>
      <w:r w:rsidRPr="004C4A42">
        <w:rPr>
          <w:rFonts w:eastAsia="Calibri" w:cs="Calibri"/>
          <w:color w:val="000000" w:themeColor="text1"/>
          <w:sz w:val="22"/>
          <w:szCs w:val="22"/>
        </w:rPr>
        <w:t xml:space="preserve"> (SP/LCAP-Talent-5) </w:t>
      </w:r>
      <w:r w:rsidR="0048698E" w:rsidRPr="004C4A42">
        <w:rPr>
          <w:rFonts w:eastAsia="Calibri" w:cs="Calibri"/>
          <w:color w:val="000000" w:themeColor="text1"/>
          <w:sz w:val="22"/>
          <w:szCs w:val="22"/>
        </w:rPr>
        <w:t>50% of NOCCS Lead Teachers (in their second year of employment or above) will be begin certification as Arts Integration Specialists and/or will have received a minimum of 20 hours of training/professional development related to one or more of the following (1) the implementation of the Next Generation Science Standards, (2) Technology/Engineering Integration, (3) Common-Core Mathematics Curriculum and Instruction, (4) Art Integration.</w:t>
      </w:r>
    </w:p>
    <w:p w14:paraId="05361AF8" w14:textId="2F81D352" w:rsidR="0048698E" w:rsidRPr="004C4A42" w:rsidRDefault="0048698E" w:rsidP="00E514EC">
      <w:pPr>
        <w:spacing w:line="331" w:lineRule="auto"/>
        <w:ind w:left="720"/>
        <w:contextualSpacing/>
        <w:rPr>
          <w:rFonts w:eastAsia="Calibri" w:cs="Calibri"/>
          <w:color w:val="000000" w:themeColor="text1"/>
          <w:sz w:val="22"/>
          <w:szCs w:val="22"/>
        </w:rPr>
      </w:pPr>
    </w:p>
    <w:p w14:paraId="07B54861" w14:textId="77777777" w:rsidR="00FC4C8E" w:rsidRPr="004C4A42" w:rsidRDefault="00FC4C8E" w:rsidP="00FC4C8E">
      <w:pPr>
        <w:spacing w:line="331" w:lineRule="auto"/>
        <w:rPr>
          <w:rFonts w:eastAsia="Calibri" w:cs="Calibri"/>
          <w:i/>
          <w:color w:val="000000" w:themeColor="text1"/>
          <w:sz w:val="22"/>
          <w:szCs w:val="22"/>
        </w:rPr>
      </w:pPr>
    </w:p>
    <w:p w14:paraId="50A67220" w14:textId="77777777" w:rsidR="00FC4C8E" w:rsidRPr="004C4A42" w:rsidRDefault="00AF1654" w:rsidP="00FC4C8E">
      <w:pPr>
        <w:spacing w:line="331" w:lineRule="auto"/>
        <w:rPr>
          <w:rFonts w:eastAsia="Calibri" w:cs="Calibri"/>
          <w:b/>
          <w:color w:val="000000" w:themeColor="text1"/>
          <w:sz w:val="22"/>
          <w:szCs w:val="22"/>
        </w:rPr>
      </w:pPr>
      <w:r w:rsidRPr="004C4A42">
        <w:rPr>
          <w:rFonts w:eastAsia="Calibri" w:cs="Calibri"/>
          <w:b/>
          <w:color w:val="000000" w:themeColor="text1"/>
          <w:sz w:val="22"/>
          <w:szCs w:val="22"/>
        </w:rPr>
        <w:t>Outcome 6</w:t>
      </w:r>
      <w:r w:rsidR="00FC4C8E" w:rsidRPr="004C4A42">
        <w:rPr>
          <w:rFonts w:eastAsia="Calibri" w:cs="Calibri"/>
          <w:b/>
          <w:color w:val="000000" w:themeColor="text1"/>
          <w:sz w:val="22"/>
          <w:szCs w:val="22"/>
        </w:rPr>
        <w:t>: Fully develop and implement our REAL/Peacemaking approach and curriculum</w:t>
      </w:r>
    </w:p>
    <w:p w14:paraId="2C54DB42" w14:textId="77777777" w:rsidR="00A3479C" w:rsidRPr="004C4A42" w:rsidRDefault="00A3479C" w:rsidP="00A3479C">
      <w:pPr>
        <w:spacing w:line="331" w:lineRule="auto"/>
        <w:rPr>
          <w:rFonts w:eastAsia="Calibri" w:cs="Calibri"/>
          <w:color w:val="000000" w:themeColor="text1"/>
          <w:sz w:val="22"/>
          <w:szCs w:val="22"/>
        </w:rPr>
      </w:pPr>
      <w:r w:rsidRPr="004C4A42">
        <w:rPr>
          <w:rFonts w:eastAsia="Calibri" w:cs="Calibri"/>
          <w:color w:val="000000" w:themeColor="text1"/>
          <w:sz w:val="22"/>
          <w:szCs w:val="22"/>
        </w:rPr>
        <w:t>2017-18 SY Goals:</w:t>
      </w:r>
    </w:p>
    <w:p w14:paraId="44405EAD" w14:textId="4E6C2BC6" w:rsidR="00333F9B" w:rsidRPr="004C4A42" w:rsidRDefault="00A3479C" w:rsidP="00A3479C">
      <w:pPr>
        <w:numPr>
          <w:ilvl w:val="0"/>
          <w:numId w:val="7"/>
        </w:numPr>
        <w:spacing w:line="331" w:lineRule="auto"/>
        <w:ind w:hanging="360"/>
        <w:contextualSpacing/>
        <w:rPr>
          <w:rFonts w:eastAsia="Calibri" w:cs="Calibri"/>
          <w:color w:val="000000" w:themeColor="text1"/>
          <w:sz w:val="22"/>
          <w:szCs w:val="22"/>
        </w:rPr>
      </w:pPr>
      <w:r w:rsidRPr="004C4A42">
        <w:rPr>
          <w:rFonts w:eastAsia="Calibri" w:cs="Calibri"/>
          <w:color w:val="000000" w:themeColor="text1"/>
          <w:sz w:val="22"/>
          <w:szCs w:val="22"/>
        </w:rPr>
        <w:t xml:space="preserve"> </w:t>
      </w:r>
      <w:r w:rsidR="00333F9B" w:rsidRPr="004C4A42">
        <w:rPr>
          <w:rFonts w:eastAsia="Calibri" w:cs="Calibri"/>
          <w:color w:val="000000" w:themeColor="text1"/>
          <w:sz w:val="22"/>
          <w:szCs w:val="22"/>
        </w:rPr>
        <w:t>(MPO-Climate-3):  A tool will be established and a baseline will be set for measuring students’ positively rating the overall school climate according to annual student survey data.</w:t>
      </w:r>
    </w:p>
    <w:p w14:paraId="747CE9C3" w14:textId="77777777" w:rsidR="00333F9B" w:rsidRPr="004C4A42" w:rsidRDefault="00333F9B" w:rsidP="00333F9B">
      <w:pPr>
        <w:numPr>
          <w:ilvl w:val="0"/>
          <w:numId w:val="7"/>
        </w:numPr>
        <w:spacing w:line="331" w:lineRule="auto"/>
        <w:ind w:hanging="360"/>
        <w:contextualSpacing/>
        <w:rPr>
          <w:rFonts w:eastAsia="Calibri" w:cs="Calibri"/>
          <w:color w:val="000000" w:themeColor="text1"/>
          <w:sz w:val="22"/>
          <w:szCs w:val="22"/>
        </w:rPr>
      </w:pPr>
      <w:r w:rsidRPr="004C4A42">
        <w:rPr>
          <w:rFonts w:eastAsia="Calibri" w:cs="Calibri"/>
          <w:color w:val="000000" w:themeColor="text1"/>
          <w:sz w:val="22"/>
          <w:szCs w:val="22"/>
        </w:rPr>
        <w:t>(MPO-Climate-4):  NOCCS will achieve an attendance rate of 96% overall</w:t>
      </w:r>
    </w:p>
    <w:p w14:paraId="7720D2A6" w14:textId="77777777" w:rsidR="00333F9B" w:rsidRPr="004C4A42" w:rsidRDefault="00333F9B" w:rsidP="00333F9B">
      <w:pPr>
        <w:numPr>
          <w:ilvl w:val="0"/>
          <w:numId w:val="7"/>
        </w:numPr>
        <w:spacing w:line="331" w:lineRule="auto"/>
        <w:ind w:hanging="360"/>
        <w:contextualSpacing/>
        <w:rPr>
          <w:rFonts w:eastAsia="Calibri" w:cs="Calibri"/>
          <w:color w:val="000000" w:themeColor="text1"/>
          <w:sz w:val="22"/>
          <w:szCs w:val="22"/>
        </w:rPr>
      </w:pPr>
      <w:r w:rsidRPr="004C4A42">
        <w:rPr>
          <w:rFonts w:eastAsia="Calibri" w:cs="Calibri"/>
          <w:color w:val="000000" w:themeColor="text1"/>
          <w:sz w:val="22"/>
          <w:szCs w:val="22"/>
        </w:rPr>
        <w:t xml:space="preserve"> (SP/LCAP-Climate-5</w:t>
      </w:r>
      <w:proofErr w:type="gramStart"/>
      <w:r w:rsidRPr="004C4A42">
        <w:rPr>
          <w:rFonts w:eastAsia="Calibri" w:cs="Calibri"/>
          <w:color w:val="000000" w:themeColor="text1"/>
          <w:sz w:val="22"/>
          <w:szCs w:val="22"/>
        </w:rPr>
        <w:t>)  NOCCS</w:t>
      </w:r>
      <w:proofErr w:type="gramEnd"/>
      <w:r w:rsidRPr="004C4A42">
        <w:rPr>
          <w:rFonts w:eastAsia="Calibri" w:cs="Calibri"/>
          <w:color w:val="000000" w:themeColor="text1"/>
          <w:sz w:val="22"/>
          <w:szCs w:val="22"/>
        </w:rPr>
        <w:t xml:space="preserve"> will maintain a suspension rate of under 3% annually</w:t>
      </w:r>
    </w:p>
    <w:p w14:paraId="413E3167" w14:textId="77777777" w:rsidR="00333F9B" w:rsidRPr="004C4A42" w:rsidRDefault="00333F9B" w:rsidP="00333F9B">
      <w:pPr>
        <w:numPr>
          <w:ilvl w:val="0"/>
          <w:numId w:val="7"/>
        </w:numPr>
        <w:spacing w:line="331" w:lineRule="auto"/>
        <w:ind w:hanging="360"/>
        <w:contextualSpacing/>
        <w:rPr>
          <w:rFonts w:eastAsia="Calibri" w:cs="Calibri"/>
          <w:color w:val="000000" w:themeColor="text1"/>
          <w:sz w:val="22"/>
          <w:szCs w:val="22"/>
        </w:rPr>
      </w:pPr>
      <w:r w:rsidRPr="004C4A42">
        <w:rPr>
          <w:rFonts w:eastAsia="Calibri" w:cs="Calibri"/>
          <w:color w:val="000000" w:themeColor="text1"/>
          <w:sz w:val="22"/>
          <w:szCs w:val="22"/>
        </w:rPr>
        <w:t>(SP/LCAP-Climate-6</w:t>
      </w:r>
      <w:proofErr w:type="gramStart"/>
      <w:r w:rsidRPr="004C4A42">
        <w:rPr>
          <w:rFonts w:eastAsia="Calibri" w:cs="Calibri"/>
          <w:color w:val="000000" w:themeColor="text1"/>
          <w:sz w:val="22"/>
          <w:szCs w:val="22"/>
        </w:rPr>
        <w:t>)  NOCCS</w:t>
      </w:r>
      <w:proofErr w:type="gramEnd"/>
      <w:r w:rsidRPr="004C4A42">
        <w:rPr>
          <w:rFonts w:eastAsia="Calibri" w:cs="Calibri"/>
          <w:color w:val="000000" w:themeColor="text1"/>
          <w:sz w:val="22"/>
          <w:szCs w:val="22"/>
        </w:rPr>
        <w:t xml:space="preserve"> will maintain an expulsion rate at/under 1% for its charter term</w:t>
      </w:r>
    </w:p>
    <w:p w14:paraId="5754D4C1" w14:textId="77777777" w:rsidR="00333F9B" w:rsidRPr="004C4A42" w:rsidRDefault="00333F9B" w:rsidP="00333F9B">
      <w:pPr>
        <w:spacing w:line="331" w:lineRule="auto"/>
        <w:contextualSpacing/>
        <w:rPr>
          <w:rFonts w:eastAsia="Calibri" w:cs="Calibri"/>
          <w:color w:val="000000" w:themeColor="text1"/>
          <w:sz w:val="22"/>
          <w:szCs w:val="22"/>
        </w:rPr>
      </w:pPr>
    </w:p>
    <w:p w14:paraId="6C72DCAF" w14:textId="77777777" w:rsidR="00333F9B" w:rsidRPr="004C4A42" w:rsidRDefault="00AF1654" w:rsidP="00333F9B">
      <w:pPr>
        <w:spacing w:line="331" w:lineRule="auto"/>
        <w:contextualSpacing/>
        <w:rPr>
          <w:rFonts w:eastAsia="Calibri" w:cs="Calibri"/>
          <w:b/>
          <w:color w:val="000000" w:themeColor="text1"/>
          <w:sz w:val="22"/>
          <w:szCs w:val="22"/>
        </w:rPr>
      </w:pPr>
      <w:r w:rsidRPr="004C4A42">
        <w:rPr>
          <w:rFonts w:eastAsia="Calibri" w:cs="Calibri"/>
          <w:b/>
          <w:color w:val="000000" w:themeColor="text1"/>
          <w:sz w:val="22"/>
          <w:szCs w:val="22"/>
        </w:rPr>
        <w:t>Outcome 7</w:t>
      </w:r>
      <w:r w:rsidR="00333F9B" w:rsidRPr="004C4A42">
        <w:rPr>
          <w:rFonts w:eastAsia="Calibri" w:cs="Calibri"/>
          <w:b/>
          <w:color w:val="000000" w:themeColor="text1"/>
          <w:sz w:val="22"/>
          <w:szCs w:val="22"/>
        </w:rPr>
        <w:t>:  Provide state-of-the-art professional development and coaching relative to the priorities of the education program and developmental needs of teachers</w:t>
      </w:r>
    </w:p>
    <w:p w14:paraId="26D818A2" w14:textId="77777777" w:rsidR="00A3479C" w:rsidRPr="004C4A42" w:rsidRDefault="00A3479C" w:rsidP="00A3479C">
      <w:pPr>
        <w:spacing w:line="331" w:lineRule="auto"/>
        <w:rPr>
          <w:rFonts w:eastAsia="Calibri" w:cs="Calibri"/>
          <w:color w:val="000000" w:themeColor="text1"/>
          <w:sz w:val="22"/>
          <w:szCs w:val="22"/>
        </w:rPr>
      </w:pPr>
      <w:r w:rsidRPr="004C4A42">
        <w:rPr>
          <w:rFonts w:eastAsia="Calibri" w:cs="Calibri"/>
          <w:color w:val="000000" w:themeColor="text1"/>
          <w:sz w:val="22"/>
          <w:szCs w:val="22"/>
        </w:rPr>
        <w:t>2017-18 SY Goals:</w:t>
      </w:r>
    </w:p>
    <w:p w14:paraId="3ED4200F" w14:textId="4B35C030" w:rsidR="00333F9B" w:rsidRPr="004C4A42" w:rsidRDefault="00A3479C" w:rsidP="00A3479C">
      <w:pPr>
        <w:numPr>
          <w:ilvl w:val="0"/>
          <w:numId w:val="8"/>
        </w:numPr>
        <w:spacing w:line="331" w:lineRule="auto"/>
        <w:ind w:hanging="360"/>
        <w:contextualSpacing/>
        <w:rPr>
          <w:rFonts w:eastAsia="Calibri" w:cs="Calibri"/>
          <w:color w:val="000000" w:themeColor="text1"/>
          <w:sz w:val="22"/>
          <w:szCs w:val="22"/>
        </w:rPr>
      </w:pPr>
      <w:r w:rsidRPr="004C4A42">
        <w:rPr>
          <w:rFonts w:eastAsia="Calibri" w:cs="Calibri"/>
          <w:color w:val="000000" w:themeColor="text1"/>
          <w:sz w:val="22"/>
          <w:szCs w:val="22"/>
        </w:rPr>
        <w:t xml:space="preserve"> </w:t>
      </w:r>
      <w:r w:rsidR="00333F9B" w:rsidRPr="004C4A42">
        <w:rPr>
          <w:rFonts w:eastAsia="Calibri" w:cs="Calibri"/>
          <w:color w:val="000000" w:themeColor="text1"/>
          <w:sz w:val="22"/>
          <w:szCs w:val="22"/>
        </w:rPr>
        <w:t xml:space="preserve">(SP/LCAP-Talent-9) Implement strategies that result in </w:t>
      </w:r>
      <w:proofErr w:type="gramStart"/>
      <w:r w:rsidR="00333F9B" w:rsidRPr="004C4A42">
        <w:rPr>
          <w:rFonts w:eastAsia="Calibri" w:cs="Calibri"/>
          <w:color w:val="000000" w:themeColor="text1"/>
          <w:sz w:val="22"/>
          <w:szCs w:val="22"/>
        </w:rPr>
        <w:t>a</w:t>
      </w:r>
      <w:proofErr w:type="gramEnd"/>
      <w:r w:rsidR="00333F9B" w:rsidRPr="004C4A42">
        <w:rPr>
          <w:rFonts w:eastAsia="Calibri" w:cs="Calibri"/>
          <w:color w:val="000000" w:themeColor="text1"/>
          <w:sz w:val="22"/>
          <w:szCs w:val="22"/>
        </w:rPr>
        <w:t xml:space="preserve"> 80% retention rate of high quality teachers.</w:t>
      </w:r>
    </w:p>
    <w:p w14:paraId="1526A7B1" w14:textId="4BFD4F96" w:rsidR="00333F9B" w:rsidRPr="004C4A42" w:rsidRDefault="00A3479C" w:rsidP="00333F9B">
      <w:pPr>
        <w:numPr>
          <w:ilvl w:val="0"/>
          <w:numId w:val="8"/>
        </w:numPr>
        <w:spacing w:line="331" w:lineRule="auto"/>
        <w:ind w:hanging="360"/>
        <w:contextualSpacing/>
        <w:rPr>
          <w:rFonts w:eastAsia="Calibri" w:cs="Calibri"/>
          <w:i/>
          <w:color w:val="000000" w:themeColor="text1"/>
          <w:sz w:val="22"/>
          <w:szCs w:val="22"/>
        </w:rPr>
      </w:pPr>
      <w:r w:rsidRPr="004C4A42">
        <w:rPr>
          <w:rFonts w:eastAsia="Calibri" w:cs="Calibri"/>
          <w:i/>
          <w:color w:val="000000" w:themeColor="text1"/>
          <w:sz w:val="22"/>
          <w:szCs w:val="22"/>
        </w:rPr>
        <w:t xml:space="preserve"> </w:t>
      </w:r>
      <w:r w:rsidR="00333F9B" w:rsidRPr="004C4A42">
        <w:rPr>
          <w:rFonts w:eastAsia="Calibri" w:cs="Calibri"/>
          <w:i/>
          <w:color w:val="000000" w:themeColor="text1"/>
          <w:sz w:val="22"/>
          <w:szCs w:val="22"/>
        </w:rPr>
        <w:t xml:space="preserve">(SP/LCAP-Talent-10) The Head of School and Instructional Leadership team will establish goals for the number of walkthrough/mini-observations, formal observations, and performance conferences conducted/held per year. </w:t>
      </w:r>
    </w:p>
    <w:p w14:paraId="06FBE947" w14:textId="637C25B5" w:rsidR="00333F9B" w:rsidRPr="004C4A42" w:rsidRDefault="00333F9B" w:rsidP="00333F9B">
      <w:pPr>
        <w:numPr>
          <w:ilvl w:val="0"/>
          <w:numId w:val="8"/>
        </w:numPr>
        <w:spacing w:line="331" w:lineRule="auto"/>
        <w:ind w:hanging="360"/>
        <w:contextualSpacing/>
        <w:rPr>
          <w:rFonts w:eastAsia="Calibri" w:cs="Calibri"/>
          <w:i/>
          <w:color w:val="000000" w:themeColor="text1"/>
          <w:sz w:val="22"/>
          <w:szCs w:val="22"/>
        </w:rPr>
      </w:pPr>
      <w:r w:rsidRPr="004C4A42">
        <w:rPr>
          <w:rFonts w:eastAsia="Calibri" w:cs="Calibri"/>
          <w:i/>
          <w:color w:val="000000" w:themeColor="text1"/>
          <w:sz w:val="22"/>
          <w:szCs w:val="22"/>
        </w:rPr>
        <w:t xml:space="preserve">(SP/LCAP-Talent-10) The Head of School will develop and implement a formal, written summative evaluation based on/mirroring the criteria established </w:t>
      </w:r>
      <w:r w:rsidR="00A3479C" w:rsidRPr="004C4A42">
        <w:rPr>
          <w:rFonts w:eastAsia="Calibri" w:cs="Calibri"/>
          <w:i/>
          <w:color w:val="000000" w:themeColor="text1"/>
          <w:sz w:val="22"/>
          <w:szCs w:val="22"/>
        </w:rPr>
        <w:t>by the core principles and graduate p</w:t>
      </w:r>
      <w:r w:rsidRPr="004C4A42">
        <w:rPr>
          <w:rFonts w:eastAsia="Calibri" w:cs="Calibri"/>
          <w:i/>
          <w:color w:val="000000" w:themeColor="text1"/>
          <w:sz w:val="22"/>
          <w:szCs w:val="22"/>
        </w:rPr>
        <w:t>rofile</w:t>
      </w:r>
    </w:p>
    <w:p w14:paraId="0930F035" w14:textId="77777777" w:rsidR="00333F9B" w:rsidRPr="004C4A42" w:rsidRDefault="00333F9B" w:rsidP="00333F9B">
      <w:pPr>
        <w:numPr>
          <w:ilvl w:val="0"/>
          <w:numId w:val="8"/>
        </w:numPr>
        <w:spacing w:line="331" w:lineRule="auto"/>
        <w:ind w:hanging="360"/>
        <w:contextualSpacing/>
        <w:rPr>
          <w:rFonts w:eastAsia="Calibri" w:cs="Calibri"/>
          <w:i/>
          <w:color w:val="000000" w:themeColor="text1"/>
          <w:sz w:val="22"/>
          <w:szCs w:val="22"/>
        </w:rPr>
      </w:pPr>
      <w:r w:rsidRPr="004C4A42">
        <w:rPr>
          <w:rFonts w:eastAsia="Calibri" w:cs="Calibri"/>
          <w:i/>
          <w:color w:val="000000" w:themeColor="text1"/>
          <w:sz w:val="22"/>
          <w:szCs w:val="22"/>
        </w:rPr>
        <w:t>(SP/LCAP-Talent-11) The Head of School/Instructional Leadership Team will research and recommend strategies for the development and implementation of a database to house NOCCS Teacher Evaluation System.</w:t>
      </w:r>
    </w:p>
    <w:p w14:paraId="357BE990" w14:textId="3BB7DA4B" w:rsidR="00333F9B" w:rsidRPr="004C4A42" w:rsidRDefault="00333F9B" w:rsidP="00333F9B">
      <w:pPr>
        <w:numPr>
          <w:ilvl w:val="0"/>
          <w:numId w:val="8"/>
        </w:numPr>
        <w:spacing w:line="331" w:lineRule="auto"/>
        <w:ind w:hanging="360"/>
        <w:contextualSpacing/>
        <w:rPr>
          <w:rFonts w:eastAsia="Calibri" w:cs="Calibri"/>
          <w:i/>
          <w:color w:val="000000" w:themeColor="text1"/>
          <w:sz w:val="22"/>
          <w:szCs w:val="22"/>
        </w:rPr>
      </w:pPr>
      <w:r w:rsidRPr="004C4A42">
        <w:rPr>
          <w:rFonts w:eastAsia="Calibri" w:cs="Calibri"/>
          <w:i/>
          <w:color w:val="000000" w:themeColor="text1"/>
          <w:sz w:val="22"/>
          <w:szCs w:val="22"/>
        </w:rPr>
        <w:t xml:space="preserve"> </w:t>
      </w:r>
      <w:r w:rsidR="004C4A42">
        <w:rPr>
          <w:rFonts w:eastAsia="Calibri" w:cs="Calibri"/>
          <w:i/>
          <w:color w:val="000000" w:themeColor="text1"/>
          <w:sz w:val="22"/>
          <w:szCs w:val="22"/>
        </w:rPr>
        <w:t xml:space="preserve">(SP/LCAP-Talent-13) </w:t>
      </w:r>
      <w:r w:rsidRPr="004C4A42">
        <w:rPr>
          <w:rFonts w:eastAsia="Calibri" w:cs="Calibri"/>
          <w:i/>
          <w:color w:val="000000" w:themeColor="text1"/>
          <w:sz w:val="22"/>
          <w:szCs w:val="22"/>
        </w:rPr>
        <w:t xml:space="preserve">The Head of School will develop a system whereby Lead Teachers will identify PD and/or coaching plans based on individualized goals established via the (new) NOCCS Teacher </w:t>
      </w:r>
      <w:r w:rsidRPr="004C4A42">
        <w:rPr>
          <w:rFonts w:eastAsia="Calibri" w:cs="Calibri"/>
          <w:color w:val="000000" w:themeColor="text1"/>
          <w:sz w:val="22"/>
          <w:szCs w:val="22"/>
        </w:rPr>
        <w:t>Evaluation System</w:t>
      </w:r>
      <w:r w:rsidR="00A3479C" w:rsidRPr="004C4A42">
        <w:rPr>
          <w:rFonts w:eastAsia="Calibri" w:cs="Calibri"/>
          <w:color w:val="000000" w:themeColor="text1"/>
          <w:sz w:val="22"/>
          <w:szCs w:val="22"/>
        </w:rPr>
        <w:t xml:space="preserve">. </w:t>
      </w:r>
    </w:p>
    <w:p w14:paraId="6DBBF7A6" w14:textId="77777777" w:rsidR="00333F9B" w:rsidRPr="004C4A42" w:rsidRDefault="00333F9B" w:rsidP="00333F9B">
      <w:pPr>
        <w:spacing w:line="331" w:lineRule="auto"/>
        <w:contextualSpacing/>
        <w:rPr>
          <w:rFonts w:eastAsia="Calibri" w:cs="Calibri"/>
          <w:color w:val="000000" w:themeColor="text1"/>
          <w:sz w:val="22"/>
          <w:szCs w:val="22"/>
        </w:rPr>
      </w:pPr>
    </w:p>
    <w:p w14:paraId="5F18A04D" w14:textId="77777777" w:rsidR="00333F9B" w:rsidRPr="004C4A42" w:rsidRDefault="00333F9B" w:rsidP="00333F9B">
      <w:pPr>
        <w:spacing w:line="331" w:lineRule="auto"/>
        <w:contextualSpacing/>
        <w:rPr>
          <w:rFonts w:eastAsia="Calibri" w:cs="Calibri"/>
          <w:color w:val="000000" w:themeColor="text1"/>
          <w:sz w:val="22"/>
          <w:szCs w:val="22"/>
        </w:rPr>
      </w:pPr>
    </w:p>
    <w:p w14:paraId="4ECA93B2" w14:textId="77777777" w:rsidR="00333F9B" w:rsidRPr="004C4A42" w:rsidRDefault="00333F9B" w:rsidP="00FC4C8E">
      <w:pPr>
        <w:spacing w:line="331" w:lineRule="auto"/>
        <w:rPr>
          <w:rFonts w:eastAsia="Calibri" w:cs="Calibri"/>
          <w:color w:val="000000" w:themeColor="text1"/>
          <w:sz w:val="22"/>
          <w:szCs w:val="22"/>
        </w:rPr>
      </w:pPr>
    </w:p>
    <w:p w14:paraId="4C90F8D1" w14:textId="77777777" w:rsidR="0048698E" w:rsidRPr="004C4A42" w:rsidRDefault="0048698E">
      <w:pPr>
        <w:rPr>
          <w:color w:val="000000" w:themeColor="text1"/>
        </w:rPr>
      </w:pPr>
    </w:p>
    <w:sectPr w:rsidR="0048698E" w:rsidRPr="004C4A42" w:rsidSect="00603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F7984"/>
    <w:multiLevelType w:val="multilevel"/>
    <w:tmpl w:val="27C892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71A49F2"/>
    <w:multiLevelType w:val="hybridMultilevel"/>
    <w:tmpl w:val="7E448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C8316B"/>
    <w:multiLevelType w:val="multilevel"/>
    <w:tmpl w:val="05D074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42B00C4E"/>
    <w:multiLevelType w:val="multilevel"/>
    <w:tmpl w:val="6974DD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48052A6F"/>
    <w:multiLevelType w:val="hybridMultilevel"/>
    <w:tmpl w:val="481A9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CC55EA"/>
    <w:multiLevelType w:val="hybridMultilevel"/>
    <w:tmpl w:val="3A620BD2"/>
    <w:lvl w:ilvl="0" w:tplc="350C6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FE50A9"/>
    <w:multiLevelType w:val="hybridMultilevel"/>
    <w:tmpl w:val="7646CF16"/>
    <w:lvl w:ilvl="0" w:tplc="F7088D5C">
      <w:start w:val="2017"/>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390F87"/>
    <w:multiLevelType w:val="multilevel"/>
    <w:tmpl w:val="D7CE81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7C285467"/>
    <w:multiLevelType w:val="multilevel"/>
    <w:tmpl w:val="574680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5"/>
  </w:num>
  <w:num w:numId="2">
    <w:abstractNumId w:val="1"/>
  </w:num>
  <w:num w:numId="3">
    <w:abstractNumId w:val="4"/>
  </w:num>
  <w:num w:numId="4">
    <w:abstractNumId w:val="7"/>
  </w:num>
  <w:num w:numId="5">
    <w:abstractNumId w:val="3"/>
  </w:num>
  <w:num w:numId="6">
    <w:abstractNumId w:val="8"/>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04F"/>
    <w:rsid w:val="001012E3"/>
    <w:rsid w:val="001F404F"/>
    <w:rsid w:val="002D4490"/>
    <w:rsid w:val="00333F9B"/>
    <w:rsid w:val="003D5B4B"/>
    <w:rsid w:val="0048698E"/>
    <w:rsid w:val="004C4A42"/>
    <w:rsid w:val="004E1AE8"/>
    <w:rsid w:val="005855A2"/>
    <w:rsid w:val="00593AFE"/>
    <w:rsid w:val="00603817"/>
    <w:rsid w:val="006D5DC1"/>
    <w:rsid w:val="00A3479C"/>
    <w:rsid w:val="00AA4239"/>
    <w:rsid w:val="00AF1654"/>
    <w:rsid w:val="00B24F9C"/>
    <w:rsid w:val="00BD0322"/>
    <w:rsid w:val="00D51BBA"/>
    <w:rsid w:val="00DC3A9A"/>
    <w:rsid w:val="00E514EC"/>
    <w:rsid w:val="00FC4C8E"/>
    <w:rsid w:val="00FE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53D0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04F"/>
    <w:pPr>
      <w:ind w:left="720"/>
      <w:contextualSpacing/>
    </w:pPr>
  </w:style>
  <w:style w:type="paragraph" w:styleId="NormalWeb">
    <w:name w:val="Normal (Web)"/>
    <w:basedOn w:val="Normal"/>
    <w:uiPriority w:val="99"/>
    <w:semiHidden/>
    <w:unhideWhenUsed/>
    <w:rsid w:val="00B24F9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050724">
      <w:bodyDiv w:val="1"/>
      <w:marLeft w:val="0"/>
      <w:marRight w:val="0"/>
      <w:marTop w:val="0"/>
      <w:marBottom w:val="0"/>
      <w:divBdr>
        <w:top w:val="none" w:sz="0" w:space="0" w:color="auto"/>
        <w:left w:val="none" w:sz="0" w:space="0" w:color="auto"/>
        <w:bottom w:val="none" w:sz="0" w:space="0" w:color="auto"/>
        <w:right w:val="none" w:sz="0" w:space="0" w:color="auto"/>
      </w:divBdr>
      <w:divsChild>
        <w:div w:id="1399815603">
          <w:marLeft w:val="0"/>
          <w:marRight w:val="0"/>
          <w:marTop w:val="0"/>
          <w:marBottom w:val="0"/>
          <w:divBdr>
            <w:top w:val="none" w:sz="0" w:space="0" w:color="auto"/>
            <w:left w:val="none" w:sz="0" w:space="0" w:color="auto"/>
            <w:bottom w:val="none" w:sz="0" w:space="0" w:color="auto"/>
            <w:right w:val="none" w:sz="0" w:space="0" w:color="auto"/>
          </w:divBdr>
          <w:divsChild>
            <w:div w:id="1780101813">
              <w:marLeft w:val="0"/>
              <w:marRight w:val="0"/>
              <w:marTop w:val="0"/>
              <w:marBottom w:val="0"/>
              <w:divBdr>
                <w:top w:val="none" w:sz="0" w:space="0" w:color="auto"/>
                <w:left w:val="none" w:sz="0" w:space="0" w:color="auto"/>
                <w:bottom w:val="none" w:sz="0" w:space="0" w:color="auto"/>
                <w:right w:val="none" w:sz="0" w:space="0" w:color="auto"/>
              </w:divBdr>
              <w:divsChild>
                <w:div w:id="1711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1062</Words>
  <Characters>6057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Ajani</dc:creator>
  <cp:keywords/>
  <dc:description/>
  <cp:lastModifiedBy>Stephen Ajani</cp:lastModifiedBy>
  <cp:revision>4</cp:revision>
  <cp:lastPrinted>2017-06-19T15:41:00Z</cp:lastPrinted>
  <dcterms:created xsi:type="dcterms:W3CDTF">2017-06-20T02:19:00Z</dcterms:created>
  <dcterms:modified xsi:type="dcterms:W3CDTF">2017-06-20T16:54:00Z</dcterms:modified>
</cp:coreProperties>
</file>