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4607E" w14:textId="18BD6D24" w:rsidR="001E24EE" w:rsidRPr="00A27427" w:rsidRDefault="001E24EE" w:rsidP="001E24EE">
      <w:pPr>
        <w:pStyle w:val="NormalWeb"/>
        <w:rPr>
          <w:rFonts w:asciiTheme="minorHAnsi" w:hAnsiTheme="minorHAnsi"/>
          <w:i/>
        </w:rPr>
      </w:pPr>
      <w:r w:rsidRPr="00A27427">
        <w:rPr>
          <w:rFonts w:asciiTheme="minorHAnsi" w:hAnsiTheme="minorHAnsi"/>
          <w:i/>
        </w:rPr>
        <w:t xml:space="preserve">“From the moment students enter a school, the most important factor in their success is not the color of their skin or the income of their parents, it’s the person standing at the front of the classroom.” </w:t>
      </w:r>
      <w:r w:rsidRPr="00A27427">
        <w:rPr>
          <w:rFonts w:asciiTheme="minorHAnsi" w:hAnsiTheme="minorHAnsi"/>
          <w:i/>
        </w:rPr>
        <w:t>–</w:t>
      </w:r>
      <w:r w:rsidR="007C7CB0" w:rsidRPr="00A27427">
        <w:rPr>
          <w:rFonts w:asciiTheme="minorHAnsi" w:hAnsiTheme="minorHAnsi"/>
          <w:i/>
        </w:rPr>
        <w:t xml:space="preserve"> B</w:t>
      </w:r>
      <w:r w:rsidRPr="00A27427">
        <w:rPr>
          <w:rFonts w:asciiTheme="minorHAnsi" w:hAnsiTheme="minorHAnsi"/>
          <w:i/>
        </w:rPr>
        <w:t>arack Obama</w:t>
      </w:r>
    </w:p>
    <w:p w14:paraId="0A725322" w14:textId="1D9E2F79" w:rsidR="007C7CB0" w:rsidRPr="00574AC4" w:rsidRDefault="007C7CB0" w:rsidP="007C7CB0">
      <w:pPr>
        <w:pStyle w:val="NormalWeb"/>
        <w:rPr>
          <w:rFonts w:asciiTheme="minorHAnsi" w:hAnsiTheme="minorHAnsi"/>
        </w:rPr>
      </w:pPr>
      <w:r w:rsidRPr="00574AC4">
        <w:rPr>
          <w:rFonts w:asciiTheme="minorHAnsi" w:hAnsiTheme="minorHAnsi"/>
        </w:rPr>
        <w:t xml:space="preserve">NOCCS believes that </w:t>
      </w:r>
      <w:r w:rsidR="00644957" w:rsidRPr="00574AC4">
        <w:rPr>
          <w:rFonts w:asciiTheme="minorHAnsi" w:hAnsiTheme="minorHAnsi"/>
        </w:rPr>
        <w:t xml:space="preserve">promoting </w:t>
      </w:r>
      <w:r w:rsidRPr="00574AC4">
        <w:rPr>
          <w:rFonts w:asciiTheme="minorHAnsi" w:hAnsiTheme="minorHAnsi"/>
        </w:rPr>
        <w:t>excellent</w:t>
      </w:r>
      <w:r w:rsidRPr="00574AC4">
        <w:rPr>
          <w:rFonts w:asciiTheme="minorHAnsi" w:hAnsiTheme="minorHAnsi"/>
        </w:rPr>
        <w:t xml:space="preserve"> teaching requires </w:t>
      </w:r>
      <w:r w:rsidRPr="00574AC4">
        <w:rPr>
          <w:rFonts w:asciiTheme="minorHAnsi" w:hAnsiTheme="minorHAnsi"/>
        </w:rPr>
        <w:t xml:space="preserve">building and maintaining </w:t>
      </w:r>
      <w:r w:rsidRPr="00574AC4">
        <w:rPr>
          <w:rFonts w:asciiTheme="minorHAnsi" w:hAnsiTheme="minorHAnsi"/>
        </w:rPr>
        <w:t xml:space="preserve">comprehensive, aligned, and integrated human capital systems for recruiting, training, evaluating, and compensating teachers. </w:t>
      </w:r>
      <w:r w:rsidRPr="00574AC4">
        <w:rPr>
          <w:rFonts w:asciiTheme="minorHAnsi" w:hAnsiTheme="minorHAnsi"/>
        </w:rPr>
        <w:t>The desired outcomes for performance management at NOCCS are as follows:</w:t>
      </w:r>
    </w:p>
    <w:p w14:paraId="3DC53263" w14:textId="5C83CA42" w:rsidR="007C7CB0" w:rsidRPr="00574AC4" w:rsidRDefault="007C7CB0" w:rsidP="007C7CB0">
      <w:pPr>
        <w:pStyle w:val="NormalWeb"/>
        <w:numPr>
          <w:ilvl w:val="0"/>
          <w:numId w:val="1"/>
        </w:numPr>
        <w:rPr>
          <w:rFonts w:asciiTheme="minorHAnsi" w:hAnsiTheme="minorHAnsi"/>
        </w:rPr>
      </w:pPr>
      <w:r w:rsidRPr="00574AC4">
        <w:rPr>
          <w:rFonts w:asciiTheme="minorHAnsi" w:hAnsiTheme="minorHAnsi"/>
        </w:rPr>
        <w:t>Attract and retain highly skilled teacher</w:t>
      </w:r>
      <w:r w:rsidR="00644957" w:rsidRPr="00574AC4">
        <w:rPr>
          <w:rFonts w:asciiTheme="minorHAnsi" w:hAnsiTheme="minorHAnsi"/>
        </w:rPr>
        <w:t>s</w:t>
      </w:r>
      <w:r w:rsidRPr="00574AC4">
        <w:rPr>
          <w:rFonts w:asciiTheme="minorHAnsi" w:hAnsiTheme="minorHAnsi"/>
        </w:rPr>
        <w:t xml:space="preserve"> that are aligned to our </w:t>
      </w:r>
      <w:r w:rsidR="009219EB">
        <w:rPr>
          <w:rFonts w:asciiTheme="minorHAnsi" w:hAnsiTheme="minorHAnsi"/>
        </w:rPr>
        <w:t xml:space="preserve">core principles and vision </w:t>
      </w:r>
    </w:p>
    <w:p w14:paraId="2CBCEB00" w14:textId="268BD549" w:rsidR="00644957" w:rsidRPr="00574AC4" w:rsidRDefault="00644957" w:rsidP="007C7CB0">
      <w:pPr>
        <w:pStyle w:val="NormalWeb"/>
        <w:numPr>
          <w:ilvl w:val="0"/>
          <w:numId w:val="1"/>
        </w:numPr>
        <w:rPr>
          <w:rFonts w:asciiTheme="minorHAnsi" w:hAnsiTheme="minorHAnsi"/>
        </w:rPr>
      </w:pPr>
      <w:r w:rsidRPr="00574AC4">
        <w:rPr>
          <w:rFonts w:asciiTheme="minorHAnsi" w:hAnsiTheme="minorHAnsi"/>
        </w:rPr>
        <w:t>Staff members are clear about what is expected from them</w:t>
      </w:r>
    </w:p>
    <w:p w14:paraId="7FA98063" w14:textId="77777777" w:rsidR="00644957" w:rsidRPr="00574AC4" w:rsidRDefault="00644957" w:rsidP="007C7CB0">
      <w:pPr>
        <w:pStyle w:val="NormalWeb"/>
        <w:numPr>
          <w:ilvl w:val="0"/>
          <w:numId w:val="1"/>
        </w:numPr>
        <w:rPr>
          <w:rFonts w:asciiTheme="minorHAnsi" w:hAnsiTheme="minorHAnsi"/>
        </w:rPr>
      </w:pPr>
      <w:r w:rsidRPr="00574AC4">
        <w:rPr>
          <w:rFonts w:asciiTheme="minorHAnsi" w:hAnsiTheme="minorHAnsi"/>
        </w:rPr>
        <w:t>Provide praise, support and feedback around those expectations</w:t>
      </w:r>
    </w:p>
    <w:p w14:paraId="5E33C1DB" w14:textId="76C4C250" w:rsidR="00A17AA4" w:rsidRPr="00574AC4" w:rsidRDefault="00565CD2" w:rsidP="007C7CB0">
      <w:pPr>
        <w:pStyle w:val="NormalWeb"/>
        <w:numPr>
          <w:ilvl w:val="0"/>
          <w:numId w:val="1"/>
        </w:numPr>
        <w:rPr>
          <w:rFonts w:asciiTheme="minorHAnsi" w:hAnsiTheme="minorHAnsi"/>
        </w:rPr>
      </w:pPr>
      <w:r>
        <w:rPr>
          <w:rFonts w:asciiTheme="minorHAnsi" w:hAnsiTheme="minorHAnsi"/>
        </w:rPr>
        <w:t xml:space="preserve">Provide staff members </w:t>
      </w:r>
      <w:r w:rsidR="00A17AA4" w:rsidRPr="00574AC4">
        <w:rPr>
          <w:rFonts w:asciiTheme="minorHAnsi" w:hAnsiTheme="minorHAnsi"/>
        </w:rPr>
        <w:t xml:space="preserve">opportunities to share what they do best </w:t>
      </w:r>
    </w:p>
    <w:p w14:paraId="4ACD379B" w14:textId="77777777" w:rsidR="00A27427" w:rsidRDefault="00644957" w:rsidP="009A7DD6">
      <w:pPr>
        <w:pStyle w:val="NormalWeb"/>
        <w:numPr>
          <w:ilvl w:val="0"/>
          <w:numId w:val="1"/>
        </w:numPr>
        <w:rPr>
          <w:rFonts w:asciiTheme="minorHAnsi" w:hAnsiTheme="minorHAnsi"/>
        </w:rPr>
      </w:pPr>
      <w:r w:rsidRPr="00574AC4">
        <w:rPr>
          <w:rFonts w:asciiTheme="minorHAnsi" w:hAnsiTheme="minorHAnsi"/>
        </w:rPr>
        <w:t>Provide both written and verbal notice when expectations are not being met</w:t>
      </w:r>
    </w:p>
    <w:p w14:paraId="5E00823C" w14:textId="7751761B" w:rsidR="001E24EE" w:rsidRPr="00574AC4" w:rsidRDefault="00A27427" w:rsidP="009A7DD6">
      <w:pPr>
        <w:pStyle w:val="NormalWeb"/>
        <w:numPr>
          <w:ilvl w:val="0"/>
          <w:numId w:val="1"/>
        </w:numPr>
        <w:rPr>
          <w:rFonts w:asciiTheme="minorHAnsi" w:hAnsiTheme="minorHAnsi"/>
        </w:rPr>
      </w:pPr>
      <w:r>
        <w:rPr>
          <w:rFonts w:asciiTheme="minorHAnsi" w:hAnsiTheme="minorHAnsi"/>
        </w:rPr>
        <w:t>Continue to find innovative ways to reward high performers</w:t>
      </w:r>
      <w:r w:rsidR="007C7CB0" w:rsidRPr="00574AC4">
        <w:rPr>
          <w:rFonts w:asciiTheme="minorHAnsi" w:hAnsiTheme="minorHAnsi"/>
        </w:rPr>
        <w:t xml:space="preserve">   </w:t>
      </w:r>
    </w:p>
    <w:p w14:paraId="01C7D5B1" w14:textId="77777777" w:rsidR="00911A8A" w:rsidRDefault="009A7DD6" w:rsidP="009A7DD6">
      <w:pPr>
        <w:pStyle w:val="NormalWeb"/>
        <w:rPr>
          <w:rFonts w:asciiTheme="minorHAnsi" w:hAnsiTheme="minorHAnsi"/>
        </w:rPr>
      </w:pPr>
      <w:r w:rsidRPr="00574AC4">
        <w:rPr>
          <w:rFonts w:asciiTheme="minorHAnsi" w:hAnsiTheme="minorHAnsi"/>
        </w:rPr>
        <w:t>C</w:t>
      </w:r>
      <w:r w:rsidR="00911A8A">
        <w:rPr>
          <w:rFonts w:asciiTheme="minorHAnsi" w:hAnsiTheme="minorHAnsi"/>
        </w:rPr>
        <w:t>oaching and Evaluations</w:t>
      </w:r>
    </w:p>
    <w:p w14:paraId="756854C5" w14:textId="16FCF6CD" w:rsidR="0060591D" w:rsidRPr="00574AC4" w:rsidRDefault="00A17AA4" w:rsidP="009A7DD6">
      <w:pPr>
        <w:pStyle w:val="NormalWeb"/>
        <w:rPr>
          <w:rFonts w:asciiTheme="minorHAnsi" w:hAnsiTheme="minorHAnsi"/>
        </w:rPr>
      </w:pPr>
      <w:r w:rsidRPr="00574AC4">
        <w:rPr>
          <w:rFonts w:asciiTheme="minorHAnsi" w:hAnsiTheme="minorHAnsi"/>
        </w:rPr>
        <w:t xml:space="preserve">Coaching: The bulk of teacher coaching will </w:t>
      </w:r>
      <w:r w:rsidR="00513377" w:rsidRPr="00574AC4">
        <w:rPr>
          <w:rFonts w:asciiTheme="minorHAnsi" w:hAnsiTheme="minorHAnsi"/>
        </w:rPr>
        <w:t>be conducted</w:t>
      </w:r>
      <w:r w:rsidR="0060591D" w:rsidRPr="00574AC4">
        <w:rPr>
          <w:rFonts w:asciiTheme="minorHAnsi" w:hAnsiTheme="minorHAnsi"/>
        </w:rPr>
        <w:t xml:space="preserve"> </w:t>
      </w:r>
      <w:r w:rsidR="00513377" w:rsidRPr="00574AC4">
        <w:rPr>
          <w:rFonts w:asciiTheme="minorHAnsi" w:hAnsiTheme="minorHAnsi"/>
        </w:rPr>
        <w:t>by</w:t>
      </w:r>
      <w:r w:rsidRPr="00574AC4">
        <w:rPr>
          <w:rFonts w:asciiTheme="minorHAnsi" w:hAnsiTheme="minorHAnsi"/>
        </w:rPr>
        <w:t xml:space="preserve"> the</w:t>
      </w:r>
      <w:r w:rsidR="0060591D" w:rsidRPr="00574AC4">
        <w:rPr>
          <w:rFonts w:asciiTheme="minorHAnsi" w:hAnsiTheme="minorHAnsi"/>
        </w:rPr>
        <w:t xml:space="preserve"> deans, teacher coaches, and </w:t>
      </w:r>
      <w:proofErr w:type="spellStart"/>
      <w:r w:rsidR="0060591D" w:rsidRPr="00574AC4">
        <w:rPr>
          <w:rFonts w:asciiTheme="minorHAnsi" w:hAnsiTheme="minorHAnsi"/>
        </w:rPr>
        <w:t>HoS.</w:t>
      </w:r>
      <w:proofErr w:type="spellEnd"/>
      <w:r w:rsidR="0060591D" w:rsidRPr="00574AC4">
        <w:rPr>
          <w:rFonts w:asciiTheme="minorHAnsi" w:hAnsiTheme="minorHAnsi"/>
        </w:rPr>
        <w:t xml:space="preserve"> The Marzano </w:t>
      </w:r>
      <w:r w:rsidR="00513377" w:rsidRPr="00574AC4">
        <w:rPr>
          <w:rFonts w:asciiTheme="minorHAnsi" w:hAnsiTheme="minorHAnsi"/>
        </w:rPr>
        <w:t>framework</w:t>
      </w:r>
      <w:r w:rsidR="0060591D" w:rsidRPr="00574AC4">
        <w:rPr>
          <w:rFonts w:asciiTheme="minorHAnsi" w:hAnsiTheme="minorHAnsi"/>
        </w:rPr>
        <w:t xml:space="preserve"> </w:t>
      </w:r>
      <w:r w:rsidR="009723EA" w:rsidRPr="00574AC4">
        <w:rPr>
          <w:rFonts w:asciiTheme="minorHAnsi" w:hAnsiTheme="minorHAnsi"/>
        </w:rPr>
        <w:t xml:space="preserve">for teacher effectiveness is </w:t>
      </w:r>
      <w:r w:rsidRPr="00574AC4">
        <w:rPr>
          <w:rFonts w:asciiTheme="minorHAnsi" w:hAnsiTheme="minorHAnsi"/>
        </w:rPr>
        <w:t xml:space="preserve">the guiding tool </w:t>
      </w:r>
      <w:r w:rsidR="00565CD2">
        <w:rPr>
          <w:rFonts w:asciiTheme="minorHAnsi" w:hAnsiTheme="minorHAnsi"/>
        </w:rPr>
        <w:t>for</w:t>
      </w:r>
      <w:r w:rsidR="00911A8A">
        <w:rPr>
          <w:rFonts w:asciiTheme="minorHAnsi" w:hAnsiTheme="minorHAnsi"/>
        </w:rPr>
        <w:t xml:space="preserve"> the</w:t>
      </w:r>
      <w:r w:rsidRPr="00574AC4">
        <w:rPr>
          <w:rFonts w:asciiTheme="minorHAnsi" w:hAnsiTheme="minorHAnsi"/>
        </w:rPr>
        <w:t xml:space="preserve"> coaching work, creating a shared language in our </w:t>
      </w:r>
      <w:r w:rsidR="009723EA" w:rsidRPr="00574AC4">
        <w:rPr>
          <w:rFonts w:asciiTheme="minorHAnsi" w:hAnsiTheme="minorHAnsi"/>
        </w:rPr>
        <w:t xml:space="preserve">coaching conversations. </w:t>
      </w:r>
      <w:r w:rsidR="0060591D" w:rsidRPr="00574AC4">
        <w:rPr>
          <w:rFonts w:asciiTheme="minorHAnsi" w:hAnsiTheme="minorHAnsi"/>
        </w:rPr>
        <w:t>Deans and teacher coaches do not evaluate teachers</w:t>
      </w:r>
      <w:r w:rsidR="00565CD2">
        <w:rPr>
          <w:rFonts w:asciiTheme="minorHAnsi" w:hAnsiTheme="minorHAnsi"/>
        </w:rPr>
        <w:t>. T</w:t>
      </w:r>
      <w:r w:rsidR="0060591D" w:rsidRPr="00574AC4">
        <w:rPr>
          <w:rFonts w:asciiTheme="minorHAnsi" w:hAnsiTheme="minorHAnsi"/>
        </w:rPr>
        <w:t xml:space="preserve">heir role is to support </w:t>
      </w:r>
      <w:r w:rsidR="00565CD2">
        <w:rPr>
          <w:rFonts w:asciiTheme="minorHAnsi" w:hAnsiTheme="minorHAnsi"/>
        </w:rPr>
        <w:t>teachers</w:t>
      </w:r>
      <w:r w:rsidR="0060591D" w:rsidRPr="00574AC4">
        <w:rPr>
          <w:rFonts w:asciiTheme="minorHAnsi" w:hAnsiTheme="minorHAnsi"/>
        </w:rPr>
        <w:t xml:space="preserve"> in developin</w:t>
      </w:r>
      <w:r w:rsidRPr="00574AC4">
        <w:rPr>
          <w:rFonts w:asciiTheme="minorHAnsi" w:hAnsiTheme="minorHAnsi"/>
        </w:rPr>
        <w:t xml:space="preserve">g new skills and providing platforms for them to share their strengths. </w:t>
      </w:r>
      <w:r w:rsidR="009723EA" w:rsidRPr="00574AC4">
        <w:rPr>
          <w:rFonts w:asciiTheme="minorHAnsi" w:hAnsiTheme="minorHAnsi"/>
        </w:rPr>
        <w:t xml:space="preserve">All staff members will receive verbal or written feedback once a month at a minimum. </w:t>
      </w:r>
    </w:p>
    <w:p w14:paraId="4A75757C" w14:textId="176B830B" w:rsidR="0060591D" w:rsidRPr="00574AC4" w:rsidRDefault="0060591D" w:rsidP="009A7DD6">
      <w:pPr>
        <w:pStyle w:val="NormalWeb"/>
        <w:rPr>
          <w:rFonts w:asciiTheme="minorHAnsi" w:hAnsiTheme="minorHAnsi"/>
        </w:rPr>
      </w:pPr>
      <w:r w:rsidRPr="00574AC4">
        <w:rPr>
          <w:rFonts w:asciiTheme="minorHAnsi" w:hAnsiTheme="minorHAnsi"/>
        </w:rPr>
        <w:t>Evaluations: In January</w:t>
      </w:r>
      <w:r w:rsidR="00565CD2">
        <w:rPr>
          <w:rFonts w:asciiTheme="minorHAnsi" w:hAnsiTheme="minorHAnsi"/>
        </w:rPr>
        <w:t>,</w:t>
      </w:r>
      <w:r w:rsidRPr="00574AC4">
        <w:rPr>
          <w:rFonts w:asciiTheme="minorHAnsi" w:hAnsiTheme="minorHAnsi"/>
        </w:rPr>
        <w:t xml:space="preserve"> each st</w:t>
      </w:r>
      <w:r w:rsidR="00AD3456" w:rsidRPr="00574AC4">
        <w:rPr>
          <w:rFonts w:asciiTheme="minorHAnsi" w:hAnsiTheme="minorHAnsi"/>
        </w:rPr>
        <w:t>aff member will complete a self-</w:t>
      </w:r>
      <w:r w:rsidRPr="00574AC4">
        <w:rPr>
          <w:rFonts w:asciiTheme="minorHAnsi" w:hAnsiTheme="minorHAnsi"/>
        </w:rPr>
        <w:t xml:space="preserve">evaluation </w:t>
      </w:r>
      <w:r w:rsidR="00AD3456" w:rsidRPr="00574AC4">
        <w:rPr>
          <w:rFonts w:asciiTheme="minorHAnsi" w:hAnsiTheme="minorHAnsi"/>
        </w:rPr>
        <w:t xml:space="preserve">by rating their performance against the core principles and the graduate profile. </w:t>
      </w:r>
      <w:r w:rsidR="009723EA" w:rsidRPr="00574AC4">
        <w:rPr>
          <w:rFonts w:asciiTheme="minorHAnsi" w:hAnsiTheme="minorHAnsi"/>
        </w:rPr>
        <w:t xml:space="preserve">The </w:t>
      </w:r>
      <w:proofErr w:type="spellStart"/>
      <w:r w:rsidR="009723EA" w:rsidRPr="00574AC4">
        <w:rPr>
          <w:rFonts w:asciiTheme="minorHAnsi" w:hAnsiTheme="minorHAnsi"/>
        </w:rPr>
        <w:t>HoS</w:t>
      </w:r>
      <w:proofErr w:type="spellEnd"/>
      <w:r w:rsidR="009723EA" w:rsidRPr="00574AC4">
        <w:rPr>
          <w:rFonts w:asciiTheme="minorHAnsi" w:hAnsiTheme="minorHAnsi"/>
        </w:rPr>
        <w:t xml:space="preserve"> will do the same for each employee and meet </w:t>
      </w:r>
      <w:r w:rsidR="00911A8A">
        <w:rPr>
          <w:rFonts w:asciiTheme="minorHAnsi" w:hAnsiTheme="minorHAnsi"/>
        </w:rPr>
        <w:t xml:space="preserve">one on one </w:t>
      </w:r>
      <w:r w:rsidR="009723EA" w:rsidRPr="00574AC4">
        <w:rPr>
          <w:rFonts w:asciiTheme="minorHAnsi" w:hAnsiTheme="minorHAnsi"/>
        </w:rPr>
        <w:t xml:space="preserve">with each of them to celebrate </w:t>
      </w:r>
      <w:r w:rsidR="00911A8A">
        <w:rPr>
          <w:rFonts w:asciiTheme="minorHAnsi" w:hAnsiTheme="minorHAnsi"/>
        </w:rPr>
        <w:t xml:space="preserve">their </w:t>
      </w:r>
      <w:r w:rsidR="009723EA" w:rsidRPr="00574AC4">
        <w:rPr>
          <w:rFonts w:asciiTheme="minorHAnsi" w:hAnsiTheme="minorHAnsi"/>
        </w:rPr>
        <w:t>strengths and discuss areas</w:t>
      </w:r>
      <w:r w:rsidR="009723EA" w:rsidRPr="00574AC4">
        <w:rPr>
          <w:rFonts w:asciiTheme="minorHAnsi" w:hAnsiTheme="minorHAnsi"/>
        </w:rPr>
        <w:t xml:space="preserve"> of grow</w:t>
      </w:r>
      <w:r w:rsidR="00565CD2">
        <w:rPr>
          <w:rFonts w:asciiTheme="minorHAnsi" w:hAnsiTheme="minorHAnsi"/>
        </w:rPr>
        <w:t>th. If there are any concerns</w:t>
      </w:r>
      <w:r w:rsidR="009723EA" w:rsidRPr="00574AC4">
        <w:rPr>
          <w:rFonts w:asciiTheme="minorHAnsi" w:hAnsiTheme="minorHAnsi"/>
        </w:rPr>
        <w:t xml:space="preserve"> around a staff member’s performance they will be formally addressed in this January meeting. </w:t>
      </w:r>
      <w:r w:rsidR="00A17AA4" w:rsidRPr="00574AC4">
        <w:rPr>
          <w:rFonts w:asciiTheme="minorHAnsi" w:hAnsiTheme="minorHAnsi"/>
        </w:rPr>
        <w:t>At NOCCS our core principles and graduat</w:t>
      </w:r>
      <w:r w:rsidR="009723EA" w:rsidRPr="00574AC4">
        <w:rPr>
          <w:rFonts w:asciiTheme="minorHAnsi" w:hAnsiTheme="minorHAnsi"/>
        </w:rPr>
        <w:t xml:space="preserve">e profile are central to our </w:t>
      </w:r>
      <w:r w:rsidR="00A17AA4" w:rsidRPr="00574AC4">
        <w:rPr>
          <w:rFonts w:asciiTheme="minorHAnsi" w:hAnsiTheme="minorHAnsi"/>
        </w:rPr>
        <w:t>vision</w:t>
      </w:r>
      <w:r w:rsidR="009723EA" w:rsidRPr="00574AC4">
        <w:rPr>
          <w:rFonts w:asciiTheme="minorHAnsi" w:hAnsiTheme="minorHAnsi"/>
        </w:rPr>
        <w:t xml:space="preserve"> and as </w:t>
      </w:r>
      <w:r w:rsidR="00565CD2">
        <w:rPr>
          <w:rFonts w:asciiTheme="minorHAnsi" w:hAnsiTheme="minorHAnsi"/>
        </w:rPr>
        <w:t xml:space="preserve">the </w:t>
      </w:r>
      <w:r w:rsidR="009723EA" w:rsidRPr="00574AC4">
        <w:rPr>
          <w:rFonts w:asciiTheme="minorHAnsi" w:hAnsiTheme="minorHAnsi"/>
        </w:rPr>
        <w:t xml:space="preserve">adults we must model </w:t>
      </w:r>
      <w:r w:rsidR="00911A8A">
        <w:rPr>
          <w:rFonts w:asciiTheme="minorHAnsi" w:hAnsiTheme="minorHAnsi"/>
        </w:rPr>
        <w:t>the</w:t>
      </w:r>
      <w:r w:rsidR="009723EA" w:rsidRPr="00574AC4">
        <w:rPr>
          <w:rFonts w:asciiTheme="minorHAnsi" w:hAnsiTheme="minorHAnsi"/>
        </w:rPr>
        <w:t xml:space="preserve"> expectations</w:t>
      </w:r>
      <w:r w:rsidR="00911A8A">
        <w:rPr>
          <w:rFonts w:asciiTheme="minorHAnsi" w:hAnsiTheme="minorHAnsi"/>
        </w:rPr>
        <w:t xml:space="preserve"> we have for our students. </w:t>
      </w:r>
    </w:p>
    <w:p w14:paraId="36285ED8" w14:textId="77777777" w:rsidR="001E24EE" w:rsidRPr="00574AC4" w:rsidRDefault="001E24EE"/>
    <w:p w14:paraId="25F38E1D" w14:textId="2246C720" w:rsidR="001E24EE" w:rsidRDefault="00911A8A">
      <w:r>
        <w:t>Acknowledgement letters</w:t>
      </w:r>
    </w:p>
    <w:p w14:paraId="1051D32C" w14:textId="77777777" w:rsidR="00911A8A" w:rsidRPr="00574AC4" w:rsidRDefault="00911A8A"/>
    <w:p w14:paraId="3B1FDED3" w14:textId="3A8F39CE" w:rsidR="00574AC4" w:rsidRPr="00574AC4" w:rsidRDefault="00574AC4">
      <w:r w:rsidRPr="00574AC4">
        <w:t xml:space="preserve">Acknowledgement letters are issued in May and are due back on the last day of school for teachers. However, discussions around role and interest for the following school year begin with staff in January during the one on one evaluation meetings. </w:t>
      </w:r>
    </w:p>
    <w:p w14:paraId="0D62CDF5" w14:textId="77777777" w:rsidR="001E24EE" w:rsidRPr="00574AC4" w:rsidRDefault="001E24EE"/>
    <w:p w14:paraId="2283EE45" w14:textId="77777777" w:rsidR="001E24EE" w:rsidRPr="00574AC4" w:rsidRDefault="001E24EE">
      <w:r w:rsidRPr="00574AC4">
        <w:t xml:space="preserve"> </w:t>
      </w:r>
    </w:p>
    <w:p w14:paraId="3A58A4BC" w14:textId="77777777" w:rsidR="001E24EE" w:rsidRDefault="001E24EE">
      <w:bookmarkStart w:id="0" w:name="_GoBack"/>
      <w:bookmarkEnd w:id="0"/>
    </w:p>
    <w:sectPr w:rsidR="001E24EE" w:rsidSect="006038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ABFAD" w14:textId="77777777" w:rsidR="00982436" w:rsidRDefault="00982436" w:rsidP="009219EB">
      <w:r>
        <w:separator/>
      </w:r>
    </w:p>
  </w:endnote>
  <w:endnote w:type="continuationSeparator" w:id="0">
    <w:p w14:paraId="7696B629" w14:textId="77777777" w:rsidR="00982436" w:rsidRDefault="00982436" w:rsidP="0092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noPro">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9D4AD" w14:textId="77777777" w:rsidR="00982436" w:rsidRDefault="00982436" w:rsidP="009219EB">
      <w:r>
        <w:separator/>
      </w:r>
    </w:p>
  </w:footnote>
  <w:footnote w:type="continuationSeparator" w:id="0">
    <w:p w14:paraId="2621B5DE" w14:textId="77777777" w:rsidR="00982436" w:rsidRDefault="00982436" w:rsidP="009219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C519B" w14:textId="77777777" w:rsidR="009219EB" w:rsidRDefault="009219EB">
    <w:pPr>
      <w:pStyle w:val="Header"/>
    </w:pPr>
    <w:r>
      <w:rPr>
        <w:noProof/>
      </w:rPr>
      <mc:AlternateContent>
        <mc:Choice Requires="wps">
          <w:drawing>
            <wp:anchor distT="0" distB="0" distL="114300" distR="114300" simplePos="0" relativeHeight="251659264" behindDoc="0" locked="0" layoutInCell="1" allowOverlap="1" wp14:anchorId="16F37BD5" wp14:editId="15E249A9">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3D70CB2F" w14:textId="4919DED4" w:rsidR="009219EB" w:rsidRDefault="009219EB">
                              <w:pPr>
                                <w:pStyle w:val="NoSpacing"/>
                                <w:jc w:val="center"/>
                                <w:rPr>
                                  <w:b/>
                                  <w:caps/>
                                  <w:spacing w:val="20"/>
                                  <w:sz w:val="28"/>
                                  <w:szCs w:val="28"/>
                                </w:rPr>
                              </w:pPr>
                              <w:r>
                                <w:rPr>
                                  <w:b/>
                                  <w:caps/>
                                  <w:spacing w:val="20"/>
                                  <w:sz w:val="28"/>
                                  <w:szCs w:val="28"/>
                                </w:rPr>
                                <w:t>Performance Managemnt @ NOCCS</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6F37BD5"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&#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3D70CB2F" w14:textId="4919DED4" w:rsidR="009219EB" w:rsidRDefault="009219EB">
                        <w:pPr>
                          <w:pStyle w:val="NoSpacing"/>
                          <w:jc w:val="center"/>
                          <w:rPr>
                            <w:b/>
                            <w:caps/>
                            <w:spacing w:val="20"/>
                            <w:sz w:val="28"/>
                            <w:szCs w:val="28"/>
                          </w:rPr>
                        </w:pPr>
                        <w:r>
                          <w:rPr>
                            <w:b/>
                            <w:caps/>
                            <w:spacing w:val="20"/>
                            <w:sz w:val="28"/>
                            <w:szCs w:val="28"/>
                          </w:rPr>
                          <w:t>Performance Managemnt @ NOCCS</w:t>
                        </w:r>
                      </w:p>
                    </w:sdtContent>
                  </w:sdt>
                </w:txbxContent>
              </v:textbox>
              <w10:wrap anchorx="page" anchory="page"/>
            </v:rect>
          </w:pict>
        </mc:Fallback>
      </mc:AlternateContent>
    </w:r>
  </w:p>
  <w:p w14:paraId="7091189D" w14:textId="77777777" w:rsidR="009219EB" w:rsidRDefault="009219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20796"/>
    <w:multiLevelType w:val="hybridMultilevel"/>
    <w:tmpl w:val="78F61034"/>
    <w:lvl w:ilvl="0" w:tplc="6FAECF8A">
      <w:start w:val="11"/>
      <w:numFmt w:val="bullet"/>
      <w:lvlText w:val="-"/>
      <w:lvlJc w:val="left"/>
      <w:pPr>
        <w:ind w:left="720" w:hanging="360"/>
      </w:pPr>
      <w:rPr>
        <w:rFonts w:ascii="ArnoPro" w:eastAsiaTheme="minorHAnsi" w:hAnsi="ArnoPro"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EE"/>
    <w:rsid w:val="001E24EE"/>
    <w:rsid w:val="00476F2A"/>
    <w:rsid w:val="00513377"/>
    <w:rsid w:val="00565CD2"/>
    <w:rsid w:val="00574AC4"/>
    <w:rsid w:val="005B7075"/>
    <w:rsid w:val="00603817"/>
    <w:rsid w:val="0060591D"/>
    <w:rsid w:val="00644957"/>
    <w:rsid w:val="007C7CB0"/>
    <w:rsid w:val="00911A8A"/>
    <w:rsid w:val="009219EB"/>
    <w:rsid w:val="009723EA"/>
    <w:rsid w:val="00982436"/>
    <w:rsid w:val="009A7DD6"/>
    <w:rsid w:val="00A17AA4"/>
    <w:rsid w:val="00A27427"/>
    <w:rsid w:val="00AD3456"/>
    <w:rsid w:val="00EC709E"/>
    <w:rsid w:val="00FE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F0DF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24EE"/>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9219EB"/>
    <w:pPr>
      <w:tabs>
        <w:tab w:val="center" w:pos="4680"/>
        <w:tab w:val="right" w:pos="9360"/>
      </w:tabs>
    </w:pPr>
  </w:style>
  <w:style w:type="character" w:customStyle="1" w:styleId="HeaderChar">
    <w:name w:val="Header Char"/>
    <w:basedOn w:val="DefaultParagraphFont"/>
    <w:link w:val="Header"/>
    <w:uiPriority w:val="99"/>
    <w:rsid w:val="009219EB"/>
  </w:style>
  <w:style w:type="paragraph" w:styleId="Footer">
    <w:name w:val="footer"/>
    <w:basedOn w:val="Normal"/>
    <w:link w:val="FooterChar"/>
    <w:uiPriority w:val="99"/>
    <w:unhideWhenUsed/>
    <w:rsid w:val="009219EB"/>
    <w:pPr>
      <w:tabs>
        <w:tab w:val="center" w:pos="4680"/>
        <w:tab w:val="right" w:pos="9360"/>
      </w:tabs>
    </w:pPr>
  </w:style>
  <w:style w:type="character" w:customStyle="1" w:styleId="FooterChar">
    <w:name w:val="Footer Char"/>
    <w:basedOn w:val="DefaultParagraphFont"/>
    <w:link w:val="Footer"/>
    <w:uiPriority w:val="99"/>
    <w:rsid w:val="009219EB"/>
  </w:style>
  <w:style w:type="paragraph" w:styleId="NoSpacing">
    <w:name w:val="No Spacing"/>
    <w:uiPriority w:val="1"/>
    <w:qFormat/>
    <w:rsid w:val="009219EB"/>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11122">
      <w:bodyDiv w:val="1"/>
      <w:marLeft w:val="0"/>
      <w:marRight w:val="0"/>
      <w:marTop w:val="0"/>
      <w:marBottom w:val="0"/>
      <w:divBdr>
        <w:top w:val="none" w:sz="0" w:space="0" w:color="auto"/>
        <w:left w:val="none" w:sz="0" w:space="0" w:color="auto"/>
        <w:bottom w:val="none" w:sz="0" w:space="0" w:color="auto"/>
        <w:right w:val="none" w:sz="0" w:space="0" w:color="auto"/>
      </w:divBdr>
      <w:divsChild>
        <w:div w:id="110370586">
          <w:marLeft w:val="0"/>
          <w:marRight w:val="0"/>
          <w:marTop w:val="0"/>
          <w:marBottom w:val="0"/>
          <w:divBdr>
            <w:top w:val="none" w:sz="0" w:space="0" w:color="auto"/>
            <w:left w:val="none" w:sz="0" w:space="0" w:color="auto"/>
            <w:bottom w:val="none" w:sz="0" w:space="0" w:color="auto"/>
            <w:right w:val="none" w:sz="0" w:space="0" w:color="auto"/>
          </w:divBdr>
          <w:divsChild>
            <w:div w:id="1510484378">
              <w:marLeft w:val="0"/>
              <w:marRight w:val="0"/>
              <w:marTop w:val="0"/>
              <w:marBottom w:val="0"/>
              <w:divBdr>
                <w:top w:val="none" w:sz="0" w:space="0" w:color="auto"/>
                <w:left w:val="none" w:sz="0" w:space="0" w:color="auto"/>
                <w:bottom w:val="none" w:sz="0" w:space="0" w:color="auto"/>
                <w:right w:val="none" w:sz="0" w:space="0" w:color="auto"/>
              </w:divBdr>
              <w:divsChild>
                <w:div w:id="1108934995">
                  <w:marLeft w:val="0"/>
                  <w:marRight w:val="0"/>
                  <w:marTop w:val="0"/>
                  <w:marBottom w:val="0"/>
                  <w:divBdr>
                    <w:top w:val="none" w:sz="0" w:space="0" w:color="auto"/>
                    <w:left w:val="none" w:sz="0" w:space="0" w:color="auto"/>
                    <w:bottom w:val="none" w:sz="0" w:space="0" w:color="auto"/>
                    <w:right w:val="none" w:sz="0" w:space="0" w:color="auto"/>
                  </w:divBdr>
                  <w:divsChild>
                    <w:div w:id="1469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8186">
      <w:bodyDiv w:val="1"/>
      <w:marLeft w:val="0"/>
      <w:marRight w:val="0"/>
      <w:marTop w:val="0"/>
      <w:marBottom w:val="0"/>
      <w:divBdr>
        <w:top w:val="none" w:sz="0" w:space="0" w:color="auto"/>
        <w:left w:val="none" w:sz="0" w:space="0" w:color="auto"/>
        <w:bottom w:val="none" w:sz="0" w:space="0" w:color="auto"/>
        <w:right w:val="none" w:sz="0" w:space="0" w:color="auto"/>
      </w:divBdr>
      <w:divsChild>
        <w:div w:id="1767457832">
          <w:marLeft w:val="0"/>
          <w:marRight w:val="0"/>
          <w:marTop w:val="0"/>
          <w:marBottom w:val="0"/>
          <w:divBdr>
            <w:top w:val="none" w:sz="0" w:space="0" w:color="auto"/>
            <w:left w:val="none" w:sz="0" w:space="0" w:color="auto"/>
            <w:bottom w:val="none" w:sz="0" w:space="0" w:color="auto"/>
            <w:right w:val="none" w:sz="0" w:space="0" w:color="auto"/>
          </w:divBdr>
          <w:divsChild>
            <w:div w:id="1661347061">
              <w:marLeft w:val="0"/>
              <w:marRight w:val="0"/>
              <w:marTop w:val="0"/>
              <w:marBottom w:val="0"/>
              <w:divBdr>
                <w:top w:val="none" w:sz="0" w:space="0" w:color="auto"/>
                <w:left w:val="none" w:sz="0" w:space="0" w:color="auto"/>
                <w:bottom w:val="none" w:sz="0" w:space="0" w:color="auto"/>
                <w:right w:val="none" w:sz="0" w:space="0" w:color="auto"/>
              </w:divBdr>
              <w:divsChild>
                <w:div w:id="75982698">
                  <w:marLeft w:val="0"/>
                  <w:marRight w:val="0"/>
                  <w:marTop w:val="0"/>
                  <w:marBottom w:val="0"/>
                  <w:divBdr>
                    <w:top w:val="none" w:sz="0" w:space="0" w:color="auto"/>
                    <w:left w:val="none" w:sz="0" w:space="0" w:color="auto"/>
                    <w:bottom w:val="none" w:sz="0" w:space="0" w:color="auto"/>
                    <w:right w:val="none" w:sz="0" w:space="0" w:color="auto"/>
                  </w:divBdr>
                  <w:divsChild>
                    <w:div w:id="2584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341</Words>
  <Characters>1948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Managemnt @ NOCCS</dc:title>
  <dc:subject/>
  <dc:creator>Stephen Ajani</dc:creator>
  <cp:keywords/>
  <dc:description/>
  <cp:lastModifiedBy>Stephen Ajani</cp:lastModifiedBy>
  <cp:revision>3</cp:revision>
  <cp:lastPrinted>2017-06-19T20:34:00Z</cp:lastPrinted>
  <dcterms:created xsi:type="dcterms:W3CDTF">2017-06-18T16:04:00Z</dcterms:created>
  <dcterms:modified xsi:type="dcterms:W3CDTF">2017-06-20T02:24:00Z</dcterms:modified>
</cp:coreProperties>
</file>